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42EE87BD" w:rsidR="004C7FF5" w:rsidRPr="004C7FF5" w:rsidRDefault="00330482"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330482">
        <w:rPr>
          <w:rFonts w:ascii="Arial" w:eastAsia="MS Mincho" w:hAnsi="Arial"/>
          <w:b/>
          <w:sz w:val="24"/>
          <w:szCs w:val="24"/>
          <w:lang w:val="en-GB" w:eastAsia="x-none"/>
        </w:rPr>
        <w:t>3GPP TSG-RAN WG2 Meeting #121-bis electronic</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w:t>
      </w:r>
      <w:r w:rsidR="007B5B1A">
        <w:rPr>
          <w:rFonts w:ascii="Arial" w:eastAsia="MS Mincho" w:hAnsi="Arial"/>
          <w:b/>
          <w:sz w:val="24"/>
          <w:szCs w:val="24"/>
          <w:lang w:val="en-GB" w:eastAsia="x-none"/>
        </w:rPr>
        <w:t>30</w:t>
      </w:r>
      <w:r w:rsidR="008F35D8">
        <w:rPr>
          <w:rFonts w:ascii="Arial" w:eastAsia="MS Mincho" w:hAnsi="Arial"/>
          <w:b/>
          <w:sz w:val="24"/>
          <w:szCs w:val="24"/>
          <w:lang w:val="en-GB" w:eastAsia="x-none"/>
        </w:rPr>
        <w:t>2938</w:t>
      </w:r>
    </w:p>
    <w:p w14:paraId="6F9F5433" w14:textId="61860EC1" w:rsidR="004C7FF5" w:rsidRPr="004C7FF5" w:rsidRDefault="00612BC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612BC5">
        <w:rPr>
          <w:rFonts w:ascii="Arial" w:eastAsia="MS Mincho" w:hAnsi="Arial"/>
          <w:b/>
          <w:sz w:val="24"/>
          <w:szCs w:val="24"/>
          <w:lang w:val="en-GB" w:eastAsia="x-none"/>
        </w:rPr>
        <w:t>April 17</w:t>
      </w:r>
      <w:r w:rsidRPr="00612BC5">
        <w:rPr>
          <w:rFonts w:ascii="Arial" w:eastAsia="MS Mincho" w:hAnsi="Arial"/>
          <w:b/>
          <w:sz w:val="24"/>
          <w:szCs w:val="24"/>
          <w:vertAlign w:val="superscript"/>
          <w:lang w:val="en-GB" w:eastAsia="x-none"/>
        </w:rPr>
        <w:t>th</w:t>
      </w:r>
      <w:r>
        <w:rPr>
          <w:rFonts w:ascii="Arial" w:eastAsia="MS Mincho" w:hAnsi="Arial"/>
          <w:b/>
          <w:sz w:val="24"/>
          <w:szCs w:val="24"/>
          <w:lang w:val="en-GB" w:eastAsia="x-none"/>
        </w:rPr>
        <w:t xml:space="preserve"> – </w:t>
      </w:r>
      <w:r w:rsidRPr="00612BC5">
        <w:rPr>
          <w:rFonts w:ascii="Arial" w:eastAsia="MS Mincho" w:hAnsi="Arial"/>
          <w:b/>
          <w:sz w:val="24"/>
          <w:szCs w:val="24"/>
          <w:lang w:val="en-GB" w:eastAsia="x-none"/>
        </w:rPr>
        <w:t>26</w:t>
      </w:r>
      <w:r w:rsidRPr="00612BC5">
        <w:rPr>
          <w:rFonts w:ascii="Arial" w:eastAsia="MS Mincho" w:hAnsi="Arial"/>
          <w:b/>
          <w:sz w:val="24"/>
          <w:szCs w:val="24"/>
          <w:vertAlign w:val="superscript"/>
          <w:lang w:val="en-GB" w:eastAsia="x-none"/>
        </w:rPr>
        <w:t>th</w:t>
      </w:r>
      <w:r w:rsidRPr="00612BC5">
        <w:rPr>
          <w:rFonts w:ascii="Arial" w:eastAsia="MS Mincho" w:hAnsi="Arial"/>
          <w:b/>
          <w:sz w:val="24"/>
          <w:szCs w:val="24"/>
          <w:lang w:val="en-GB" w:eastAsia="x-none"/>
        </w:rPr>
        <w:t>, 2023</w:t>
      </w:r>
      <w:r w:rsidR="00A13AD9" w:rsidRPr="00A13AD9">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4DBEA2BE"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7B5B1A">
        <w:rPr>
          <w:rFonts w:ascii="Arial" w:hAnsi="Arial" w:cs="Arial"/>
          <w:b/>
          <w:bCs/>
          <w:sz w:val="24"/>
          <w:szCs w:val="20"/>
        </w:rPr>
        <w:t>7</w:t>
      </w:r>
      <w:r w:rsidR="004B1878" w:rsidRPr="004B1878">
        <w:rPr>
          <w:rFonts w:ascii="Arial" w:hAnsi="Arial" w:cs="Arial"/>
          <w:b/>
          <w:bCs/>
          <w:sz w:val="24"/>
          <w:szCs w:val="20"/>
        </w:rPr>
        <w:t>.</w:t>
      </w:r>
      <w:r w:rsidR="001C3FC8">
        <w:rPr>
          <w:rFonts w:ascii="Arial" w:hAnsi="Arial" w:cs="Arial"/>
          <w:b/>
          <w:bCs/>
          <w:sz w:val="24"/>
          <w:szCs w:val="20"/>
        </w:rPr>
        <w:t>5</w:t>
      </w:r>
      <w:r w:rsidR="00523716">
        <w:rPr>
          <w:rFonts w:ascii="Arial" w:hAnsi="Arial" w:cs="Arial"/>
          <w:b/>
          <w:bCs/>
          <w:sz w:val="24"/>
          <w:szCs w:val="20"/>
        </w:rPr>
        <w:t>.</w:t>
      </w:r>
      <w:r w:rsidR="00D86896">
        <w:rPr>
          <w:rFonts w:ascii="Arial" w:hAnsi="Arial" w:cs="Arial"/>
          <w:b/>
          <w:bCs/>
          <w:sz w:val="24"/>
          <w:szCs w:val="20"/>
        </w:rPr>
        <w:t>2</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5E531712"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C94227">
        <w:rPr>
          <w:rFonts w:ascii="Arial" w:hAnsi="Arial" w:cs="Arial"/>
          <w:b/>
          <w:bCs/>
          <w:sz w:val="24"/>
          <w:szCs w:val="20"/>
        </w:rPr>
        <w:t>Discussion o</w:t>
      </w:r>
      <w:r w:rsidR="00523716" w:rsidRPr="00523716">
        <w:rPr>
          <w:rFonts w:ascii="Arial" w:hAnsi="Arial" w:cs="Arial"/>
          <w:b/>
          <w:bCs/>
          <w:sz w:val="24"/>
          <w:szCs w:val="20"/>
        </w:rPr>
        <w:t>n</w:t>
      </w:r>
      <w:r w:rsidR="002A662D">
        <w:rPr>
          <w:rFonts w:ascii="Arial" w:hAnsi="Arial" w:cs="Arial"/>
          <w:b/>
          <w:bCs/>
          <w:sz w:val="24"/>
          <w:szCs w:val="20"/>
        </w:rPr>
        <w:t xml:space="preserve"> </w:t>
      </w:r>
      <w:r w:rsidR="002C4564">
        <w:rPr>
          <w:rFonts w:ascii="Arial" w:hAnsi="Arial" w:cs="Arial"/>
          <w:b/>
          <w:bCs/>
          <w:sz w:val="24"/>
          <w:szCs w:val="20"/>
        </w:rPr>
        <w:t>XR</w:t>
      </w:r>
      <w:r w:rsidR="00D86896">
        <w:rPr>
          <w:rFonts w:ascii="Arial" w:hAnsi="Arial" w:cs="Arial"/>
          <w:b/>
          <w:bCs/>
          <w:sz w:val="24"/>
          <w:szCs w:val="20"/>
        </w:rPr>
        <w:t xml:space="preserve"> awareness</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722309D8" w14:textId="177D840C" w:rsidR="009770BB" w:rsidRPr="008F54B7" w:rsidRDefault="00EC149F" w:rsidP="009770BB">
      <w:pPr>
        <w:jc w:val="left"/>
        <w:rPr>
          <w:sz w:val="20"/>
          <w:szCs w:val="20"/>
        </w:rPr>
      </w:pPr>
      <w:r w:rsidRPr="008F54B7">
        <w:rPr>
          <w:sz w:val="20"/>
          <w:szCs w:val="20"/>
        </w:rPr>
        <w:t xml:space="preserve">In this contribution, we </w:t>
      </w:r>
      <w:r w:rsidR="00616999" w:rsidRPr="008F54B7">
        <w:rPr>
          <w:sz w:val="20"/>
          <w:szCs w:val="20"/>
        </w:rPr>
        <w:t>discuss</w:t>
      </w:r>
      <w:r w:rsidR="00E95220" w:rsidRPr="008F54B7">
        <w:rPr>
          <w:sz w:val="20"/>
          <w:szCs w:val="20"/>
        </w:rPr>
        <w:t xml:space="preserve"> </w:t>
      </w:r>
      <w:r w:rsidR="003C064D" w:rsidRPr="008F54B7">
        <w:rPr>
          <w:sz w:val="20"/>
          <w:szCs w:val="20"/>
        </w:rPr>
        <w:t>XR traffic assistance information from UE to network</w:t>
      </w:r>
      <w:r w:rsidR="007507E3" w:rsidRPr="008F54B7">
        <w:rPr>
          <w:sz w:val="20"/>
          <w:szCs w:val="20"/>
        </w:rPr>
        <w:t xml:space="preserve"> and the us</w:t>
      </w:r>
      <w:r w:rsidR="00520E52" w:rsidRPr="008F54B7">
        <w:rPr>
          <w:sz w:val="20"/>
          <w:szCs w:val="20"/>
        </w:rPr>
        <w:t>age</w:t>
      </w:r>
      <w:r w:rsidR="007507E3" w:rsidRPr="008F54B7">
        <w:rPr>
          <w:sz w:val="20"/>
          <w:szCs w:val="20"/>
        </w:rPr>
        <w:t xml:space="preserve"> of various PDU Set QoS parameters and PDU Set information in RAN</w:t>
      </w:r>
      <w:r w:rsidR="00616999" w:rsidRPr="008F54B7">
        <w:rPr>
          <w:sz w:val="20"/>
          <w:szCs w:val="20"/>
        </w:rPr>
        <w:t>.</w:t>
      </w:r>
    </w:p>
    <w:p w14:paraId="16483CD3" w14:textId="5E633ECC" w:rsidR="00107035" w:rsidRDefault="00A072E3" w:rsidP="00107035">
      <w:pPr>
        <w:pStyle w:val="Heading1"/>
      </w:pPr>
      <w:r>
        <w:t>Discussions</w:t>
      </w:r>
      <w:r w:rsidR="00107035">
        <w:t xml:space="preserve"> </w:t>
      </w:r>
    </w:p>
    <w:p w14:paraId="12DD7729" w14:textId="73CAECAD" w:rsidR="001125FF" w:rsidRDefault="00A734CF" w:rsidP="001125FF">
      <w:pPr>
        <w:pStyle w:val="Heading2"/>
      </w:pPr>
      <w:r>
        <w:t xml:space="preserve">On </w:t>
      </w:r>
      <w:r w:rsidR="00FD2420" w:rsidRPr="00FD2420">
        <w:t>XR traffic assistance information from UE to network</w:t>
      </w:r>
    </w:p>
    <w:p w14:paraId="3FAEDE3A" w14:textId="600CAECA" w:rsidR="007C26B9" w:rsidRDefault="005633FE" w:rsidP="001B3BC0">
      <w:pPr>
        <w:rPr>
          <w:sz w:val="20"/>
          <w:szCs w:val="20"/>
        </w:rPr>
      </w:pPr>
      <w:r>
        <w:rPr>
          <w:sz w:val="20"/>
          <w:szCs w:val="20"/>
        </w:rPr>
        <w:t xml:space="preserve">RAN2 </w:t>
      </w:r>
      <w:r w:rsidR="00E7166D">
        <w:rPr>
          <w:sz w:val="20"/>
          <w:szCs w:val="20"/>
        </w:rPr>
        <w:t>has agreed that UL jitters may be present for XR</w:t>
      </w:r>
      <w:r w:rsidR="009B14B9">
        <w:rPr>
          <w:sz w:val="20"/>
          <w:szCs w:val="20"/>
        </w:rPr>
        <w:t xml:space="preserve"> [1]</w:t>
      </w:r>
      <w:r w:rsidR="00E7166D">
        <w:rPr>
          <w:sz w:val="20"/>
          <w:szCs w:val="20"/>
        </w:rPr>
        <w:t xml:space="preserve">. Therefore, </w:t>
      </w:r>
      <w:r w:rsidR="00FB0C3D">
        <w:rPr>
          <w:sz w:val="20"/>
          <w:szCs w:val="20"/>
        </w:rPr>
        <w:t xml:space="preserve">it may be beneficial for the UE </w:t>
      </w:r>
      <w:r w:rsidR="0034194C">
        <w:rPr>
          <w:sz w:val="20"/>
          <w:szCs w:val="20"/>
        </w:rPr>
        <w:t>report</w:t>
      </w:r>
      <w:r w:rsidR="00EF040D">
        <w:rPr>
          <w:sz w:val="20"/>
          <w:szCs w:val="20"/>
        </w:rPr>
        <w:t>ing</w:t>
      </w:r>
      <w:r w:rsidR="00DB6836">
        <w:rPr>
          <w:sz w:val="20"/>
          <w:szCs w:val="20"/>
        </w:rPr>
        <w:t>,</w:t>
      </w:r>
      <w:r w:rsidR="00EF040D">
        <w:rPr>
          <w:sz w:val="20"/>
          <w:szCs w:val="20"/>
        </w:rPr>
        <w:t xml:space="preserve"> to the gNB</w:t>
      </w:r>
      <w:r w:rsidR="00DB6836">
        <w:rPr>
          <w:sz w:val="20"/>
          <w:szCs w:val="20"/>
        </w:rPr>
        <w:t>,</w:t>
      </w:r>
      <w:r w:rsidR="00FB0C3D">
        <w:rPr>
          <w:sz w:val="20"/>
          <w:szCs w:val="20"/>
        </w:rPr>
        <w:t xml:space="preserve"> </w:t>
      </w:r>
      <w:r w:rsidR="003661D4">
        <w:rPr>
          <w:sz w:val="20"/>
          <w:szCs w:val="20"/>
        </w:rPr>
        <w:t xml:space="preserve">e.g., via the UAI, </w:t>
      </w:r>
      <w:r w:rsidR="006D4F4B">
        <w:rPr>
          <w:sz w:val="20"/>
          <w:szCs w:val="20"/>
        </w:rPr>
        <w:t xml:space="preserve">information </w:t>
      </w:r>
      <w:r w:rsidR="0034194C">
        <w:rPr>
          <w:sz w:val="20"/>
          <w:szCs w:val="20"/>
        </w:rPr>
        <w:t xml:space="preserve">about the </w:t>
      </w:r>
      <w:r w:rsidR="00FB0C3D">
        <w:rPr>
          <w:sz w:val="20"/>
          <w:szCs w:val="20"/>
        </w:rPr>
        <w:t>UL jitters</w:t>
      </w:r>
      <w:r w:rsidR="00594D32">
        <w:rPr>
          <w:sz w:val="20"/>
          <w:szCs w:val="20"/>
        </w:rPr>
        <w:t>, such as</w:t>
      </w:r>
      <w:r w:rsidR="00FE0F9B">
        <w:rPr>
          <w:sz w:val="20"/>
          <w:szCs w:val="20"/>
        </w:rPr>
        <w:t xml:space="preserve"> statistics or range of the jitters measured</w:t>
      </w:r>
      <w:r w:rsidR="00214859">
        <w:rPr>
          <w:sz w:val="20"/>
          <w:szCs w:val="20"/>
        </w:rPr>
        <w:t xml:space="preserve"> over a period</w:t>
      </w:r>
      <w:r w:rsidR="003661D4">
        <w:rPr>
          <w:sz w:val="20"/>
          <w:szCs w:val="20"/>
        </w:rPr>
        <w:t xml:space="preserve"> </w:t>
      </w:r>
      <w:r w:rsidR="0080075D">
        <w:rPr>
          <w:sz w:val="20"/>
          <w:szCs w:val="20"/>
        </w:rPr>
        <w:t xml:space="preserve">(FFS: whether </w:t>
      </w:r>
      <w:r w:rsidR="0080075D">
        <w:rPr>
          <w:sz w:val="20"/>
          <w:szCs w:val="20"/>
        </w:rPr>
        <w:t xml:space="preserve">the jitters </w:t>
      </w:r>
      <w:r w:rsidR="00A26553">
        <w:rPr>
          <w:sz w:val="20"/>
          <w:szCs w:val="20"/>
        </w:rPr>
        <w:t>are</w:t>
      </w:r>
      <w:r w:rsidR="0080075D">
        <w:rPr>
          <w:sz w:val="20"/>
          <w:szCs w:val="20"/>
        </w:rPr>
        <w:t xml:space="preserve"> </w:t>
      </w:r>
      <w:r w:rsidR="0080075D">
        <w:rPr>
          <w:sz w:val="20"/>
          <w:szCs w:val="20"/>
        </w:rPr>
        <w:t xml:space="preserve">measured at the PDCP </w:t>
      </w:r>
      <w:r w:rsidR="00DD62A2">
        <w:rPr>
          <w:sz w:val="20"/>
          <w:szCs w:val="20"/>
        </w:rPr>
        <w:t>entity</w:t>
      </w:r>
      <w:r w:rsidR="0011519C">
        <w:rPr>
          <w:sz w:val="20"/>
          <w:szCs w:val="20"/>
        </w:rPr>
        <w:t xml:space="preserve">, </w:t>
      </w:r>
      <w:r w:rsidR="004C0FF5">
        <w:rPr>
          <w:sz w:val="20"/>
          <w:szCs w:val="20"/>
        </w:rPr>
        <w:t>before the PDCP processing</w:t>
      </w:r>
      <w:r w:rsidR="0011519C">
        <w:rPr>
          <w:sz w:val="20"/>
          <w:szCs w:val="20"/>
        </w:rPr>
        <w:t>,</w:t>
      </w:r>
      <w:r w:rsidR="004C0FF5">
        <w:rPr>
          <w:sz w:val="20"/>
          <w:szCs w:val="20"/>
        </w:rPr>
        <w:t xml:space="preserve"> </w:t>
      </w:r>
      <w:r w:rsidR="0080075D">
        <w:rPr>
          <w:sz w:val="20"/>
          <w:szCs w:val="20"/>
        </w:rPr>
        <w:t xml:space="preserve">or </w:t>
      </w:r>
      <w:r w:rsidR="004C0FF5">
        <w:rPr>
          <w:sz w:val="20"/>
          <w:szCs w:val="20"/>
        </w:rPr>
        <w:t xml:space="preserve">at the </w:t>
      </w:r>
      <w:r w:rsidR="0080075D">
        <w:rPr>
          <w:sz w:val="20"/>
          <w:szCs w:val="20"/>
        </w:rPr>
        <w:t>RLC entity</w:t>
      </w:r>
      <w:r w:rsidR="004C0FF5">
        <w:rPr>
          <w:sz w:val="20"/>
          <w:szCs w:val="20"/>
        </w:rPr>
        <w:t>, after the PDCP processing</w:t>
      </w:r>
      <w:r w:rsidR="0011519C">
        <w:rPr>
          <w:sz w:val="20"/>
          <w:szCs w:val="20"/>
        </w:rPr>
        <w:t>)</w:t>
      </w:r>
      <w:r w:rsidR="00763095">
        <w:rPr>
          <w:sz w:val="20"/>
          <w:szCs w:val="20"/>
        </w:rPr>
        <w:t xml:space="preserve">. The gNB </w:t>
      </w:r>
      <w:r w:rsidR="000B1862">
        <w:rPr>
          <w:sz w:val="20"/>
          <w:szCs w:val="20"/>
        </w:rPr>
        <w:t>may</w:t>
      </w:r>
      <w:r w:rsidR="00763095">
        <w:rPr>
          <w:sz w:val="20"/>
          <w:szCs w:val="20"/>
        </w:rPr>
        <w:t xml:space="preserve"> use such information to better schedule CG</w:t>
      </w:r>
      <w:r w:rsidR="00472D83">
        <w:rPr>
          <w:sz w:val="20"/>
          <w:szCs w:val="20"/>
        </w:rPr>
        <w:t xml:space="preserve"> PUSCH-O</w:t>
      </w:r>
      <w:r w:rsidR="00763095">
        <w:rPr>
          <w:sz w:val="20"/>
          <w:szCs w:val="20"/>
        </w:rPr>
        <w:t>s for the U</w:t>
      </w:r>
      <w:r w:rsidR="000B1862">
        <w:rPr>
          <w:sz w:val="20"/>
          <w:szCs w:val="20"/>
        </w:rPr>
        <w:t>E</w:t>
      </w:r>
      <w:r w:rsidR="00763095">
        <w:rPr>
          <w:sz w:val="20"/>
          <w:szCs w:val="20"/>
        </w:rPr>
        <w:t>.</w:t>
      </w:r>
      <w:r w:rsidR="005E3533">
        <w:rPr>
          <w:sz w:val="20"/>
          <w:szCs w:val="20"/>
        </w:rPr>
        <w:t xml:space="preserve"> </w:t>
      </w:r>
      <w:r w:rsidR="00BB4A66">
        <w:rPr>
          <w:sz w:val="20"/>
          <w:szCs w:val="20"/>
        </w:rPr>
        <w:t>If con</w:t>
      </w:r>
      <w:r w:rsidR="00A047DA">
        <w:rPr>
          <w:sz w:val="20"/>
          <w:szCs w:val="20"/>
        </w:rPr>
        <w:t>figured,</w:t>
      </w:r>
      <w:r w:rsidR="0083571C">
        <w:rPr>
          <w:sz w:val="20"/>
          <w:szCs w:val="20"/>
        </w:rPr>
        <w:t xml:space="preserve"> </w:t>
      </w:r>
      <w:r w:rsidR="00A047DA">
        <w:rPr>
          <w:sz w:val="20"/>
          <w:szCs w:val="20"/>
        </w:rPr>
        <w:t xml:space="preserve">the </w:t>
      </w:r>
      <w:r w:rsidR="0083571C">
        <w:rPr>
          <w:sz w:val="20"/>
          <w:szCs w:val="20"/>
        </w:rPr>
        <w:t xml:space="preserve">UE’s report should be </w:t>
      </w:r>
      <w:r w:rsidR="00A047DA">
        <w:rPr>
          <w:sz w:val="20"/>
          <w:szCs w:val="20"/>
        </w:rPr>
        <w:t>subject</w:t>
      </w:r>
      <w:r w:rsidR="0083571C">
        <w:rPr>
          <w:sz w:val="20"/>
          <w:szCs w:val="20"/>
        </w:rPr>
        <w:t xml:space="preserve"> </w:t>
      </w:r>
      <w:r w:rsidR="00A047DA">
        <w:rPr>
          <w:sz w:val="20"/>
          <w:szCs w:val="20"/>
        </w:rPr>
        <w:t xml:space="preserve">to </w:t>
      </w:r>
      <w:r w:rsidR="0083571C">
        <w:rPr>
          <w:sz w:val="20"/>
          <w:szCs w:val="20"/>
        </w:rPr>
        <w:t xml:space="preserve">the control </w:t>
      </w:r>
      <w:r w:rsidR="003E411C">
        <w:rPr>
          <w:sz w:val="20"/>
          <w:szCs w:val="20"/>
        </w:rPr>
        <w:t>of</w:t>
      </w:r>
      <w:r w:rsidR="0083571C">
        <w:rPr>
          <w:sz w:val="20"/>
          <w:szCs w:val="20"/>
        </w:rPr>
        <w:t xml:space="preserve"> the gNB, </w:t>
      </w:r>
      <w:r w:rsidR="00F57C6F">
        <w:rPr>
          <w:sz w:val="20"/>
          <w:szCs w:val="20"/>
        </w:rPr>
        <w:t>e.g.,</w:t>
      </w:r>
      <w:r w:rsidR="00824AA4">
        <w:rPr>
          <w:sz w:val="20"/>
          <w:szCs w:val="20"/>
        </w:rPr>
        <w:t xml:space="preserve"> activation/deactivation, </w:t>
      </w:r>
      <w:r w:rsidR="00F670FA">
        <w:rPr>
          <w:sz w:val="20"/>
          <w:szCs w:val="20"/>
        </w:rPr>
        <w:t>a threshold to report, and a prohibit timer</w:t>
      </w:r>
      <w:r w:rsidR="007C26B9">
        <w:rPr>
          <w:sz w:val="20"/>
          <w:szCs w:val="20"/>
        </w:rPr>
        <w:t xml:space="preserve"> to avoid </w:t>
      </w:r>
      <w:r w:rsidR="0030138C">
        <w:rPr>
          <w:sz w:val="20"/>
          <w:szCs w:val="20"/>
        </w:rPr>
        <w:t>excessive</w:t>
      </w:r>
      <w:r w:rsidR="007C26B9">
        <w:rPr>
          <w:sz w:val="20"/>
          <w:szCs w:val="20"/>
        </w:rPr>
        <w:t xml:space="preserve"> reporting, </w:t>
      </w:r>
      <w:r w:rsidR="00004404">
        <w:rPr>
          <w:sz w:val="20"/>
          <w:szCs w:val="20"/>
        </w:rPr>
        <w:t>like</w:t>
      </w:r>
      <w:r w:rsidR="007C26B9">
        <w:rPr>
          <w:sz w:val="20"/>
          <w:szCs w:val="20"/>
        </w:rPr>
        <w:t xml:space="preserve"> most legacy UAIs.</w:t>
      </w:r>
    </w:p>
    <w:p w14:paraId="25B9D81E" w14:textId="347F982A" w:rsidR="00B02256" w:rsidRDefault="00B02256" w:rsidP="00B02256">
      <w:pPr>
        <w:rPr>
          <w:b/>
          <w:bCs/>
          <w:sz w:val="20"/>
          <w:szCs w:val="20"/>
        </w:rPr>
      </w:pPr>
      <w:r w:rsidRPr="00C038A7">
        <w:rPr>
          <w:b/>
          <w:bCs/>
          <w:sz w:val="20"/>
          <w:szCs w:val="20"/>
        </w:rPr>
        <w:t xml:space="preserve">Proposal 1. </w:t>
      </w:r>
      <w:r>
        <w:rPr>
          <w:b/>
          <w:bCs/>
          <w:sz w:val="20"/>
          <w:szCs w:val="20"/>
        </w:rPr>
        <w:t xml:space="preserve">XR UEs may report to the serving gNB, </w:t>
      </w:r>
      <w:r w:rsidR="003C27B2">
        <w:rPr>
          <w:b/>
          <w:bCs/>
          <w:sz w:val="20"/>
          <w:szCs w:val="20"/>
        </w:rPr>
        <w:t xml:space="preserve">e.g., via the UAI, </w:t>
      </w:r>
      <w:r w:rsidR="00B4537C">
        <w:rPr>
          <w:b/>
          <w:bCs/>
          <w:sz w:val="20"/>
          <w:szCs w:val="20"/>
        </w:rPr>
        <w:t xml:space="preserve">information </w:t>
      </w:r>
      <w:r w:rsidR="0077407B">
        <w:rPr>
          <w:b/>
          <w:bCs/>
          <w:sz w:val="20"/>
          <w:szCs w:val="20"/>
        </w:rPr>
        <w:t>about</w:t>
      </w:r>
      <w:r>
        <w:rPr>
          <w:b/>
          <w:bCs/>
          <w:sz w:val="20"/>
          <w:szCs w:val="20"/>
        </w:rPr>
        <w:t xml:space="preserve"> the UL jitters. </w:t>
      </w:r>
      <w:r w:rsidRPr="009B46E2">
        <w:rPr>
          <w:b/>
          <w:bCs/>
          <w:sz w:val="20"/>
          <w:szCs w:val="20"/>
        </w:rPr>
        <w:t xml:space="preserve">If configured, the UE’s report </w:t>
      </w:r>
      <w:r>
        <w:rPr>
          <w:b/>
          <w:bCs/>
          <w:sz w:val="20"/>
          <w:szCs w:val="20"/>
        </w:rPr>
        <w:t>is</w:t>
      </w:r>
      <w:r w:rsidRPr="009B46E2">
        <w:rPr>
          <w:b/>
          <w:bCs/>
          <w:sz w:val="20"/>
          <w:szCs w:val="20"/>
        </w:rPr>
        <w:t xml:space="preserve"> subject to the control </w:t>
      </w:r>
      <w:r w:rsidR="003E411C">
        <w:rPr>
          <w:b/>
          <w:bCs/>
          <w:sz w:val="20"/>
          <w:szCs w:val="20"/>
        </w:rPr>
        <w:t>of</w:t>
      </w:r>
      <w:r w:rsidRPr="009B46E2">
        <w:rPr>
          <w:b/>
          <w:bCs/>
          <w:sz w:val="20"/>
          <w:szCs w:val="20"/>
        </w:rPr>
        <w:t xml:space="preserve"> the gNB, </w:t>
      </w:r>
      <w:r>
        <w:rPr>
          <w:b/>
          <w:bCs/>
          <w:sz w:val="20"/>
          <w:szCs w:val="20"/>
        </w:rPr>
        <w:t>including</w:t>
      </w:r>
      <w:r w:rsidRPr="009B46E2">
        <w:rPr>
          <w:b/>
          <w:bCs/>
          <w:sz w:val="20"/>
          <w:szCs w:val="20"/>
        </w:rPr>
        <w:t xml:space="preserve"> activation/deactivation, a threshold to report, and a prohibit timer to avoid </w:t>
      </w:r>
      <w:r w:rsidR="00CF2575">
        <w:rPr>
          <w:b/>
          <w:bCs/>
          <w:sz w:val="20"/>
          <w:szCs w:val="20"/>
        </w:rPr>
        <w:t>excessive</w:t>
      </w:r>
      <w:r w:rsidRPr="009B46E2">
        <w:rPr>
          <w:b/>
          <w:bCs/>
          <w:sz w:val="20"/>
          <w:szCs w:val="20"/>
        </w:rPr>
        <w:t xml:space="preserve"> reporting</w:t>
      </w:r>
      <w:r>
        <w:rPr>
          <w:b/>
          <w:bCs/>
          <w:sz w:val="20"/>
          <w:szCs w:val="20"/>
        </w:rPr>
        <w:t xml:space="preserve">. </w:t>
      </w:r>
    </w:p>
    <w:p w14:paraId="453949D6" w14:textId="2B455124" w:rsidR="00B11FA3" w:rsidRDefault="00B11FA3" w:rsidP="00B11FA3">
      <w:pPr>
        <w:pStyle w:val="Heading2"/>
      </w:pPr>
      <w:r>
        <w:t>On the</w:t>
      </w:r>
      <w:r>
        <w:t xml:space="preserve"> use of </w:t>
      </w:r>
      <w:r w:rsidR="00F12772">
        <w:t xml:space="preserve">PDU Set QoS parameters </w:t>
      </w:r>
      <w:r>
        <w:t>in RAN</w:t>
      </w:r>
      <w:r>
        <w:t xml:space="preserve"> </w:t>
      </w:r>
    </w:p>
    <w:p w14:paraId="0C5FED28" w14:textId="6C76434E" w:rsidR="00411697" w:rsidRDefault="00411697" w:rsidP="00B11FA3">
      <w:pPr>
        <w:pStyle w:val="Heading3"/>
      </w:pPr>
      <w:r>
        <w:t xml:space="preserve">On the </w:t>
      </w:r>
      <w:r>
        <w:t xml:space="preserve">use of </w:t>
      </w:r>
      <w:r w:rsidR="0092623B">
        <w:t>PDU Set Delay Budget (</w:t>
      </w:r>
      <w:r>
        <w:t>PSDB</w:t>
      </w:r>
      <w:r w:rsidR="0092623B">
        <w:t>)</w:t>
      </w:r>
    </w:p>
    <w:p w14:paraId="1E20BD59" w14:textId="750C4F34" w:rsidR="00812BA7" w:rsidRDefault="00FE4E7A" w:rsidP="00411697">
      <w:pPr>
        <w:rPr>
          <w:sz w:val="20"/>
          <w:szCs w:val="20"/>
        </w:rPr>
      </w:pPr>
      <w:r>
        <w:rPr>
          <w:sz w:val="20"/>
          <w:szCs w:val="20"/>
        </w:rPr>
        <w:t xml:space="preserve">The PSDB </w:t>
      </w:r>
      <w:r w:rsidR="003A6D9D">
        <w:rPr>
          <w:sz w:val="20"/>
          <w:szCs w:val="20"/>
        </w:rPr>
        <w:t xml:space="preserve">defines </w:t>
      </w:r>
      <w:r>
        <w:rPr>
          <w:sz w:val="20"/>
          <w:szCs w:val="20"/>
        </w:rPr>
        <w:t>the</w:t>
      </w:r>
      <w:r w:rsidRPr="00FE4E7A">
        <w:rPr>
          <w:sz w:val="20"/>
          <w:szCs w:val="20"/>
        </w:rPr>
        <w:t xml:space="preserve"> upper bound for the delay that a PDU Set may experience for the transfer </w:t>
      </w:r>
      <w:r w:rsidRPr="00FE4E7A">
        <w:rPr>
          <w:sz w:val="20"/>
          <w:szCs w:val="20"/>
          <w:highlight w:val="yellow"/>
        </w:rPr>
        <w:t>between the UE and the N6 termination point at the UPF</w:t>
      </w:r>
      <w:r w:rsidR="00FF0AB1">
        <w:rPr>
          <w:sz w:val="20"/>
          <w:szCs w:val="20"/>
        </w:rPr>
        <w:t xml:space="preserve"> [</w:t>
      </w:r>
      <w:r w:rsidR="00964E2F">
        <w:rPr>
          <w:sz w:val="20"/>
          <w:szCs w:val="20"/>
        </w:rPr>
        <w:t>2</w:t>
      </w:r>
      <w:r w:rsidR="00FF0AB1">
        <w:rPr>
          <w:sz w:val="20"/>
          <w:szCs w:val="20"/>
        </w:rPr>
        <w:t>]</w:t>
      </w:r>
      <w:r>
        <w:rPr>
          <w:sz w:val="20"/>
          <w:szCs w:val="20"/>
        </w:rPr>
        <w:t xml:space="preserve">. </w:t>
      </w:r>
      <w:r w:rsidR="005416D3">
        <w:rPr>
          <w:sz w:val="20"/>
          <w:szCs w:val="20"/>
        </w:rPr>
        <w:t xml:space="preserve">Instead </w:t>
      </w:r>
      <w:r w:rsidR="00BC70AE">
        <w:rPr>
          <w:sz w:val="20"/>
          <w:szCs w:val="20"/>
        </w:rPr>
        <w:t xml:space="preserve">of </w:t>
      </w:r>
      <w:r w:rsidR="00D723C2">
        <w:rPr>
          <w:sz w:val="20"/>
          <w:szCs w:val="20"/>
        </w:rPr>
        <w:t>(</w:t>
      </w:r>
      <w:r w:rsidR="005416D3">
        <w:rPr>
          <w:sz w:val="20"/>
          <w:szCs w:val="20"/>
        </w:rPr>
        <w:t xml:space="preserve">or in addition </w:t>
      </w:r>
      <w:r w:rsidR="00BC70AE">
        <w:rPr>
          <w:sz w:val="20"/>
          <w:szCs w:val="20"/>
        </w:rPr>
        <w:t>to</w:t>
      </w:r>
      <w:r w:rsidR="00D723C2">
        <w:rPr>
          <w:sz w:val="20"/>
          <w:szCs w:val="20"/>
        </w:rPr>
        <w:t>)</w:t>
      </w:r>
      <w:r w:rsidR="00BC70AE">
        <w:rPr>
          <w:sz w:val="20"/>
          <w:szCs w:val="20"/>
        </w:rPr>
        <w:t xml:space="preserve"> this E2E </w:t>
      </w:r>
      <w:r w:rsidR="002014F7">
        <w:rPr>
          <w:sz w:val="20"/>
          <w:szCs w:val="20"/>
        </w:rPr>
        <w:t>PSDB</w:t>
      </w:r>
      <w:r w:rsidR="00BC70AE">
        <w:rPr>
          <w:sz w:val="20"/>
          <w:szCs w:val="20"/>
        </w:rPr>
        <w:t xml:space="preserve">, </w:t>
      </w:r>
      <w:r w:rsidR="00215DDC">
        <w:rPr>
          <w:sz w:val="20"/>
          <w:szCs w:val="20"/>
        </w:rPr>
        <w:t>NG-</w:t>
      </w:r>
      <w:r w:rsidR="00BC70AE">
        <w:rPr>
          <w:sz w:val="20"/>
          <w:szCs w:val="20"/>
        </w:rPr>
        <w:t xml:space="preserve">RAN </w:t>
      </w:r>
      <w:r w:rsidR="00EC36D1">
        <w:rPr>
          <w:sz w:val="20"/>
          <w:szCs w:val="20"/>
        </w:rPr>
        <w:t xml:space="preserve">may benefit </w:t>
      </w:r>
      <w:r w:rsidR="002014F7">
        <w:rPr>
          <w:sz w:val="20"/>
          <w:szCs w:val="20"/>
        </w:rPr>
        <w:t xml:space="preserve">more </w:t>
      </w:r>
      <w:r w:rsidR="00EC36D1">
        <w:rPr>
          <w:sz w:val="20"/>
          <w:szCs w:val="20"/>
        </w:rPr>
        <w:t xml:space="preserve">from </w:t>
      </w:r>
      <w:r w:rsidR="002019C8">
        <w:rPr>
          <w:sz w:val="20"/>
          <w:szCs w:val="20"/>
        </w:rPr>
        <w:t xml:space="preserve">knowing </w:t>
      </w:r>
      <w:r w:rsidR="00424306">
        <w:rPr>
          <w:sz w:val="20"/>
          <w:szCs w:val="20"/>
        </w:rPr>
        <w:t xml:space="preserve">the </w:t>
      </w:r>
      <w:r w:rsidR="00EC36D1">
        <w:rPr>
          <w:sz w:val="20"/>
          <w:szCs w:val="20"/>
        </w:rPr>
        <w:t>AS PSDB</w:t>
      </w:r>
      <w:r w:rsidR="00424306">
        <w:rPr>
          <w:sz w:val="20"/>
          <w:szCs w:val="20"/>
        </w:rPr>
        <w:t xml:space="preserve"> </w:t>
      </w:r>
      <w:r w:rsidR="00D83D49">
        <w:rPr>
          <w:sz w:val="20"/>
          <w:szCs w:val="20"/>
        </w:rPr>
        <w:t xml:space="preserve">allocated </w:t>
      </w:r>
      <w:r w:rsidR="006B64C7">
        <w:rPr>
          <w:sz w:val="20"/>
          <w:szCs w:val="20"/>
        </w:rPr>
        <w:t xml:space="preserve">for data transfer </w:t>
      </w:r>
      <w:r w:rsidR="00424306">
        <w:rPr>
          <w:sz w:val="20"/>
          <w:szCs w:val="20"/>
        </w:rPr>
        <w:t xml:space="preserve">between the XR UE and </w:t>
      </w:r>
      <w:r w:rsidR="005571B8">
        <w:rPr>
          <w:sz w:val="20"/>
          <w:szCs w:val="20"/>
        </w:rPr>
        <w:t>the</w:t>
      </w:r>
      <w:r w:rsidR="00424306">
        <w:rPr>
          <w:sz w:val="20"/>
          <w:szCs w:val="20"/>
        </w:rPr>
        <w:t xml:space="preserve"> gNB</w:t>
      </w:r>
      <w:r w:rsidR="008F0F1E">
        <w:rPr>
          <w:sz w:val="20"/>
          <w:szCs w:val="20"/>
        </w:rPr>
        <w:t>.</w:t>
      </w:r>
      <w:r w:rsidR="00812BA7">
        <w:rPr>
          <w:sz w:val="20"/>
          <w:szCs w:val="20"/>
        </w:rPr>
        <w:t xml:space="preserve"> </w:t>
      </w:r>
      <w:r w:rsidR="00812BA7">
        <w:rPr>
          <w:sz w:val="20"/>
          <w:szCs w:val="20"/>
        </w:rPr>
        <w:t>RAN2 may initiate an LS activity with SA2 to clarify whether the PSDB that NG-RAN receive</w:t>
      </w:r>
      <w:r w:rsidR="00DE3B06">
        <w:rPr>
          <w:sz w:val="20"/>
          <w:szCs w:val="20"/>
        </w:rPr>
        <w:t>s</w:t>
      </w:r>
      <w:r w:rsidR="00812BA7">
        <w:rPr>
          <w:sz w:val="20"/>
          <w:szCs w:val="20"/>
        </w:rPr>
        <w:t xml:space="preserve"> from the SMF is the E2E PSDB or the AS PSDB, and to request (or work with) SA2 to come up with a solution to </w:t>
      </w:r>
      <w:r w:rsidR="003E0D65">
        <w:rPr>
          <w:sz w:val="20"/>
          <w:szCs w:val="20"/>
        </w:rPr>
        <w:t>obtain</w:t>
      </w:r>
      <w:r w:rsidR="00812BA7">
        <w:rPr>
          <w:sz w:val="20"/>
          <w:szCs w:val="20"/>
        </w:rPr>
        <w:t xml:space="preserve"> the AS PSDB </w:t>
      </w:r>
      <w:r w:rsidR="003E0D65">
        <w:rPr>
          <w:sz w:val="20"/>
          <w:szCs w:val="20"/>
        </w:rPr>
        <w:t>for</w:t>
      </w:r>
      <w:r w:rsidR="00812BA7">
        <w:rPr>
          <w:sz w:val="20"/>
          <w:szCs w:val="20"/>
        </w:rPr>
        <w:t xml:space="preserve"> NG-RAN.</w:t>
      </w:r>
      <w:r w:rsidR="008F0F1E">
        <w:rPr>
          <w:sz w:val="20"/>
          <w:szCs w:val="20"/>
        </w:rPr>
        <w:t xml:space="preserve"> </w:t>
      </w:r>
    </w:p>
    <w:p w14:paraId="1EB04E51" w14:textId="2031D0D5" w:rsidR="00554BE5" w:rsidRDefault="00554BE5" w:rsidP="00411697">
      <w:pPr>
        <w:rPr>
          <w:sz w:val="20"/>
          <w:szCs w:val="20"/>
        </w:rPr>
      </w:pPr>
      <w:r>
        <w:rPr>
          <w:sz w:val="20"/>
          <w:szCs w:val="20"/>
        </w:rPr>
        <w:t xml:space="preserve">The AS PSDB may be used </w:t>
      </w:r>
      <w:r w:rsidR="000E78D1">
        <w:rPr>
          <w:sz w:val="20"/>
          <w:szCs w:val="20"/>
        </w:rPr>
        <w:t>in</w:t>
      </w:r>
      <w:r>
        <w:rPr>
          <w:sz w:val="20"/>
          <w:szCs w:val="20"/>
        </w:rPr>
        <w:t xml:space="preserve"> the following </w:t>
      </w:r>
      <w:r w:rsidR="000E78D1">
        <w:rPr>
          <w:sz w:val="20"/>
          <w:szCs w:val="20"/>
        </w:rPr>
        <w:t>way</w:t>
      </w:r>
      <w:r>
        <w:rPr>
          <w:sz w:val="20"/>
          <w:szCs w:val="20"/>
        </w:rPr>
        <w:t>s:</w:t>
      </w:r>
    </w:p>
    <w:p w14:paraId="53D1F6C2" w14:textId="7B85AB96" w:rsidR="001151AB" w:rsidRPr="001B30ED" w:rsidRDefault="006C4810" w:rsidP="00D613CB">
      <w:pPr>
        <w:pStyle w:val="ListParagraph"/>
        <w:numPr>
          <w:ilvl w:val="0"/>
          <w:numId w:val="11"/>
        </w:numPr>
        <w:rPr>
          <w:rFonts w:ascii="Times New Roman" w:hAnsi="Times New Roman"/>
          <w:sz w:val="20"/>
          <w:szCs w:val="20"/>
        </w:rPr>
      </w:pPr>
      <w:r w:rsidRPr="001B30ED">
        <w:rPr>
          <w:rFonts w:ascii="Times New Roman" w:hAnsi="Times New Roman"/>
          <w:sz w:val="20"/>
          <w:szCs w:val="20"/>
        </w:rPr>
        <w:t>For scheduling purpose, t</w:t>
      </w:r>
      <w:r w:rsidR="008F0F1E" w:rsidRPr="001B30ED">
        <w:rPr>
          <w:rFonts w:ascii="Times New Roman" w:hAnsi="Times New Roman"/>
          <w:sz w:val="20"/>
          <w:szCs w:val="20"/>
        </w:rPr>
        <w:t>he gNB use</w:t>
      </w:r>
      <w:r w:rsidR="00D613CB" w:rsidRPr="001B30ED">
        <w:rPr>
          <w:rFonts w:ascii="Times New Roman" w:hAnsi="Times New Roman"/>
          <w:sz w:val="20"/>
          <w:szCs w:val="20"/>
        </w:rPr>
        <w:t>s</w:t>
      </w:r>
      <w:r w:rsidR="008F0F1E" w:rsidRPr="001B30ED">
        <w:rPr>
          <w:rFonts w:ascii="Times New Roman" w:hAnsi="Times New Roman"/>
          <w:sz w:val="20"/>
          <w:szCs w:val="20"/>
        </w:rPr>
        <w:t xml:space="preserve"> the </w:t>
      </w:r>
      <w:r w:rsidR="00B7340B">
        <w:rPr>
          <w:rFonts w:ascii="Times New Roman" w:hAnsi="Times New Roman"/>
          <w:sz w:val="20"/>
          <w:szCs w:val="20"/>
        </w:rPr>
        <w:t xml:space="preserve">(DL and UL) </w:t>
      </w:r>
      <w:r w:rsidR="008F0F1E" w:rsidRPr="001B30ED">
        <w:rPr>
          <w:rFonts w:ascii="Times New Roman" w:hAnsi="Times New Roman"/>
          <w:sz w:val="20"/>
          <w:szCs w:val="20"/>
        </w:rPr>
        <w:t>AS PSDB</w:t>
      </w:r>
      <w:r w:rsidR="00B7340B">
        <w:rPr>
          <w:rFonts w:ascii="Times New Roman" w:hAnsi="Times New Roman"/>
          <w:sz w:val="20"/>
          <w:szCs w:val="20"/>
        </w:rPr>
        <w:t>(s)</w:t>
      </w:r>
      <w:r w:rsidR="008F0F1E" w:rsidRPr="001B30ED">
        <w:rPr>
          <w:rFonts w:ascii="Times New Roman" w:hAnsi="Times New Roman"/>
          <w:sz w:val="20"/>
          <w:szCs w:val="20"/>
        </w:rPr>
        <w:t xml:space="preserve"> to </w:t>
      </w:r>
      <w:r w:rsidR="00B461CD" w:rsidRPr="001B30ED">
        <w:rPr>
          <w:rFonts w:ascii="Times New Roman" w:hAnsi="Times New Roman"/>
          <w:sz w:val="20"/>
          <w:szCs w:val="20"/>
        </w:rPr>
        <w:t xml:space="preserve">more efficiently schedule the </w:t>
      </w:r>
      <w:r w:rsidR="00417B29" w:rsidRPr="001B30ED">
        <w:rPr>
          <w:rFonts w:ascii="Times New Roman" w:hAnsi="Times New Roman"/>
          <w:sz w:val="20"/>
          <w:szCs w:val="20"/>
        </w:rPr>
        <w:t xml:space="preserve">DL </w:t>
      </w:r>
      <w:r w:rsidR="00D52FDE">
        <w:rPr>
          <w:rFonts w:ascii="Times New Roman" w:hAnsi="Times New Roman"/>
          <w:sz w:val="20"/>
          <w:szCs w:val="20"/>
        </w:rPr>
        <w:t>and</w:t>
      </w:r>
      <w:r w:rsidR="00417B29" w:rsidRPr="001B30ED">
        <w:rPr>
          <w:rFonts w:ascii="Times New Roman" w:hAnsi="Times New Roman"/>
          <w:sz w:val="20"/>
          <w:szCs w:val="20"/>
        </w:rPr>
        <w:t xml:space="preserve"> UL </w:t>
      </w:r>
      <w:r w:rsidR="00B461CD" w:rsidRPr="001B30ED">
        <w:rPr>
          <w:rFonts w:ascii="Times New Roman" w:hAnsi="Times New Roman"/>
          <w:sz w:val="20"/>
          <w:szCs w:val="20"/>
        </w:rPr>
        <w:t>transmission</w:t>
      </w:r>
      <w:r w:rsidR="00A507D0" w:rsidRPr="001B30ED">
        <w:rPr>
          <w:rFonts w:ascii="Times New Roman" w:hAnsi="Times New Roman"/>
          <w:sz w:val="20"/>
          <w:szCs w:val="20"/>
        </w:rPr>
        <w:t>s</w:t>
      </w:r>
      <w:r w:rsidR="00B461CD" w:rsidRPr="001B30ED">
        <w:rPr>
          <w:rFonts w:ascii="Times New Roman" w:hAnsi="Times New Roman"/>
          <w:sz w:val="20"/>
          <w:szCs w:val="20"/>
        </w:rPr>
        <w:t xml:space="preserve"> of PDU Sets</w:t>
      </w:r>
      <w:r w:rsidR="00AB02E5" w:rsidRPr="001B30ED">
        <w:rPr>
          <w:rFonts w:ascii="Times New Roman" w:hAnsi="Times New Roman"/>
          <w:sz w:val="20"/>
          <w:szCs w:val="20"/>
        </w:rPr>
        <w:t xml:space="preserve"> while avoid</w:t>
      </w:r>
      <w:r w:rsidR="00F71E0D">
        <w:rPr>
          <w:rFonts w:ascii="Times New Roman" w:hAnsi="Times New Roman"/>
          <w:sz w:val="20"/>
          <w:szCs w:val="20"/>
        </w:rPr>
        <w:t>ing</w:t>
      </w:r>
      <w:r w:rsidR="00AB02E5" w:rsidRPr="001B30ED">
        <w:rPr>
          <w:rFonts w:ascii="Times New Roman" w:hAnsi="Times New Roman"/>
          <w:sz w:val="20"/>
          <w:szCs w:val="20"/>
        </w:rPr>
        <w:t xml:space="preserve"> violating the </w:t>
      </w:r>
      <w:r w:rsidR="00D52FDE">
        <w:rPr>
          <w:rFonts w:ascii="Times New Roman" w:hAnsi="Times New Roman"/>
          <w:sz w:val="20"/>
          <w:szCs w:val="20"/>
        </w:rPr>
        <w:t xml:space="preserve">corresponding </w:t>
      </w:r>
      <w:r w:rsidR="00AB02E5" w:rsidRPr="001B30ED">
        <w:rPr>
          <w:rFonts w:ascii="Times New Roman" w:hAnsi="Times New Roman"/>
          <w:sz w:val="20"/>
          <w:szCs w:val="20"/>
        </w:rPr>
        <w:t>AS PSDB.</w:t>
      </w:r>
      <w:r w:rsidR="008C2757" w:rsidRPr="001B30ED">
        <w:rPr>
          <w:rFonts w:ascii="Times New Roman" w:hAnsi="Times New Roman"/>
          <w:sz w:val="20"/>
          <w:szCs w:val="20"/>
        </w:rPr>
        <w:t xml:space="preserve"> </w:t>
      </w:r>
      <w:r w:rsidR="00550F76" w:rsidRPr="001B30ED">
        <w:rPr>
          <w:rFonts w:ascii="Times New Roman" w:hAnsi="Times New Roman"/>
          <w:sz w:val="20"/>
          <w:szCs w:val="20"/>
        </w:rPr>
        <w:t xml:space="preserve"> </w:t>
      </w:r>
    </w:p>
    <w:p w14:paraId="51849534" w14:textId="7E608BDE" w:rsidR="00550F76" w:rsidRPr="001B30ED" w:rsidRDefault="00417B29" w:rsidP="00D613CB">
      <w:pPr>
        <w:pStyle w:val="ListParagraph"/>
        <w:numPr>
          <w:ilvl w:val="0"/>
          <w:numId w:val="11"/>
        </w:numPr>
        <w:rPr>
          <w:rFonts w:ascii="Times New Roman" w:hAnsi="Times New Roman"/>
          <w:sz w:val="20"/>
          <w:szCs w:val="20"/>
        </w:rPr>
      </w:pPr>
      <w:r w:rsidRPr="001B30ED">
        <w:rPr>
          <w:rFonts w:ascii="Times New Roman" w:hAnsi="Times New Roman"/>
          <w:sz w:val="20"/>
          <w:szCs w:val="20"/>
        </w:rPr>
        <w:t xml:space="preserve">For </w:t>
      </w:r>
      <w:r w:rsidR="007101CF" w:rsidRPr="001B30ED">
        <w:rPr>
          <w:rFonts w:ascii="Times New Roman" w:hAnsi="Times New Roman"/>
          <w:sz w:val="20"/>
          <w:szCs w:val="20"/>
        </w:rPr>
        <w:t>PDU discarding purpose, t</w:t>
      </w:r>
      <w:r w:rsidR="00A40D95" w:rsidRPr="001B30ED">
        <w:rPr>
          <w:rFonts w:ascii="Times New Roman" w:hAnsi="Times New Roman"/>
          <w:sz w:val="20"/>
          <w:szCs w:val="20"/>
        </w:rPr>
        <w:t xml:space="preserve">he AS PSDB </w:t>
      </w:r>
      <w:r w:rsidR="00D613CB" w:rsidRPr="001B30ED">
        <w:rPr>
          <w:rFonts w:ascii="Times New Roman" w:hAnsi="Times New Roman"/>
          <w:sz w:val="20"/>
          <w:szCs w:val="20"/>
        </w:rPr>
        <w:t>is</w:t>
      </w:r>
      <w:r w:rsidR="00A40D95" w:rsidRPr="001B30ED">
        <w:rPr>
          <w:rFonts w:ascii="Times New Roman" w:hAnsi="Times New Roman"/>
          <w:sz w:val="20"/>
          <w:szCs w:val="20"/>
        </w:rPr>
        <w:t xml:space="preserve"> used </w:t>
      </w:r>
      <w:r w:rsidR="00441D65" w:rsidRPr="001B30ED">
        <w:rPr>
          <w:rFonts w:ascii="Times New Roman" w:hAnsi="Times New Roman"/>
          <w:sz w:val="20"/>
          <w:szCs w:val="20"/>
        </w:rPr>
        <w:t>for</w:t>
      </w:r>
      <w:r w:rsidR="00A40D95" w:rsidRPr="001B30ED">
        <w:rPr>
          <w:rFonts w:ascii="Times New Roman" w:hAnsi="Times New Roman"/>
          <w:sz w:val="20"/>
          <w:szCs w:val="20"/>
        </w:rPr>
        <w:t xml:space="preserve"> determin</w:t>
      </w:r>
      <w:r w:rsidR="00441D65" w:rsidRPr="001B30ED">
        <w:rPr>
          <w:rFonts w:ascii="Times New Roman" w:hAnsi="Times New Roman"/>
          <w:sz w:val="20"/>
          <w:szCs w:val="20"/>
        </w:rPr>
        <w:t>ing</w:t>
      </w:r>
      <w:r w:rsidR="00A40D95" w:rsidRPr="001B30ED">
        <w:rPr>
          <w:rFonts w:ascii="Times New Roman" w:hAnsi="Times New Roman"/>
          <w:sz w:val="20"/>
          <w:szCs w:val="20"/>
        </w:rPr>
        <w:t xml:space="preserve"> the discardTimer </w:t>
      </w:r>
      <w:r w:rsidR="00A53E6A" w:rsidRPr="001B30ED">
        <w:rPr>
          <w:rFonts w:ascii="Times New Roman" w:hAnsi="Times New Roman"/>
          <w:sz w:val="20"/>
          <w:szCs w:val="20"/>
        </w:rPr>
        <w:t>value to start with.</w:t>
      </w:r>
    </w:p>
    <w:p w14:paraId="68FCB77B" w14:textId="38DD7153" w:rsidR="00A53E6A" w:rsidRPr="001B30ED" w:rsidRDefault="004F3902" w:rsidP="00D613CB">
      <w:pPr>
        <w:pStyle w:val="ListParagraph"/>
        <w:numPr>
          <w:ilvl w:val="0"/>
          <w:numId w:val="11"/>
        </w:numPr>
        <w:rPr>
          <w:rFonts w:ascii="Times New Roman" w:hAnsi="Times New Roman"/>
          <w:sz w:val="20"/>
          <w:szCs w:val="20"/>
        </w:rPr>
      </w:pPr>
      <w:r w:rsidRPr="001B30ED">
        <w:rPr>
          <w:rFonts w:ascii="Times New Roman" w:hAnsi="Times New Roman"/>
          <w:sz w:val="20"/>
          <w:szCs w:val="20"/>
        </w:rPr>
        <w:t>For the enhanced BSR</w:t>
      </w:r>
      <w:r w:rsidR="00F363B6" w:rsidRPr="001B30ED">
        <w:rPr>
          <w:rFonts w:ascii="Times New Roman" w:hAnsi="Times New Roman"/>
          <w:sz w:val="20"/>
          <w:szCs w:val="20"/>
        </w:rPr>
        <w:t xml:space="preserve">, the remaining time information is </w:t>
      </w:r>
      <w:r w:rsidR="00554BE5" w:rsidRPr="001B30ED">
        <w:rPr>
          <w:rFonts w:ascii="Times New Roman" w:hAnsi="Times New Roman"/>
          <w:sz w:val="20"/>
          <w:szCs w:val="20"/>
        </w:rPr>
        <w:t xml:space="preserve">derived based on the </w:t>
      </w:r>
      <w:r w:rsidR="00CC01CF">
        <w:rPr>
          <w:rFonts w:ascii="Times New Roman" w:hAnsi="Times New Roman"/>
          <w:sz w:val="20"/>
          <w:szCs w:val="20"/>
        </w:rPr>
        <w:t xml:space="preserve">(UL) </w:t>
      </w:r>
      <w:r w:rsidR="00554BE5" w:rsidRPr="001B30ED">
        <w:rPr>
          <w:rFonts w:ascii="Times New Roman" w:hAnsi="Times New Roman"/>
          <w:sz w:val="20"/>
          <w:szCs w:val="20"/>
        </w:rPr>
        <w:t>AS PSDB.</w:t>
      </w:r>
    </w:p>
    <w:p w14:paraId="14121774" w14:textId="4BB22145" w:rsidR="00411697" w:rsidRDefault="00411697" w:rsidP="00411697">
      <w:pPr>
        <w:rPr>
          <w:b/>
          <w:bCs/>
          <w:sz w:val="20"/>
          <w:szCs w:val="20"/>
        </w:rPr>
      </w:pPr>
      <w:r w:rsidRPr="00470FD6">
        <w:rPr>
          <w:b/>
          <w:bCs/>
          <w:sz w:val="20"/>
          <w:szCs w:val="20"/>
        </w:rPr>
        <w:t xml:space="preserve">Proposal </w:t>
      </w:r>
      <w:r w:rsidR="0075413F">
        <w:rPr>
          <w:b/>
          <w:bCs/>
          <w:sz w:val="20"/>
          <w:szCs w:val="20"/>
        </w:rPr>
        <w:t>2</w:t>
      </w:r>
      <w:r w:rsidRPr="00470FD6">
        <w:rPr>
          <w:b/>
          <w:bCs/>
          <w:sz w:val="20"/>
          <w:szCs w:val="20"/>
        </w:rPr>
        <w:t>.</w:t>
      </w:r>
      <w:r w:rsidR="001B3E1D">
        <w:rPr>
          <w:b/>
          <w:bCs/>
          <w:sz w:val="20"/>
          <w:szCs w:val="20"/>
        </w:rPr>
        <w:t xml:space="preserve"> </w:t>
      </w:r>
      <w:r w:rsidR="001B3E1D" w:rsidRPr="001B3E1D">
        <w:rPr>
          <w:b/>
          <w:bCs/>
          <w:sz w:val="20"/>
          <w:szCs w:val="20"/>
        </w:rPr>
        <w:t>RAN2</w:t>
      </w:r>
      <w:r w:rsidR="001B30ED">
        <w:rPr>
          <w:b/>
          <w:bCs/>
          <w:sz w:val="20"/>
          <w:szCs w:val="20"/>
        </w:rPr>
        <w:t xml:space="preserve"> </w:t>
      </w:r>
      <w:r w:rsidR="001B3E1D" w:rsidRPr="001B3E1D">
        <w:rPr>
          <w:b/>
          <w:bCs/>
          <w:sz w:val="20"/>
          <w:szCs w:val="20"/>
        </w:rPr>
        <w:t>initiate an LS activity with SA2 to clarify whether the PSDB that NG-RAN receive</w:t>
      </w:r>
      <w:r w:rsidR="00DE3B06">
        <w:rPr>
          <w:b/>
          <w:bCs/>
          <w:sz w:val="20"/>
          <w:szCs w:val="20"/>
        </w:rPr>
        <w:t>s</w:t>
      </w:r>
      <w:r w:rsidR="001B3E1D" w:rsidRPr="001B3E1D">
        <w:rPr>
          <w:b/>
          <w:bCs/>
          <w:sz w:val="20"/>
          <w:szCs w:val="20"/>
        </w:rPr>
        <w:t xml:space="preserve"> from the SMF is the E2E PSDB or the AS PSDB, and to request (or work with) SA2 to come up with a solution to </w:t>
      </w:r>
      <w:r w:rsidR="00CB35C8">
        <w:rPr>
          <w:b/>
          <w:bCs/>
          <w:sz w:val="20"/>
          <w:szCs w:val="20"/>
        </w:rPr>
        <w:t>obtain</w:t>
      </w:r>
      <w:r w:rsidR="001B3E1D" w:rsidRPr="001B3E1D">
        <w:rPr>
          <w:b/>
          <w:bCs/>
          <w:sz w:val="20"/>
          <w:szCs w:val="20"/>
        </w:rPr>
        <w:t xml:space="preserve"> the AS PSDB </w:t>
      </w:r>
      <w:r w:rsidR="00CB35C8">
        <w:rPr>
          <w:b/>
          <w:bCs/>
          <w:sz w:val="20"/>
          <w:szCs w:val="20"/>
        </w:rPr>
        <w:t>for</w:t>
      </w:r>
      <w:r w:rsidR="001B3E1D" w:rsidRPr="001B3E1D">
        <w:rPr>
          <w:b/>
          <w:bCs/>
          <w:sz w:val="20"/>
          <w:szCs w:val="20"/>
        </w:rPr>
        <w:t xml:space="preserve"> NG-RAN.</w:t>
      </w:r>
    </w:p>
    <w:p w14:paraId="6B54BEFF" w14:textId="41FD7CC1" w:rsidR="003C4A2E" w:rsidRDefault="003C4A2E" w:rsidP="00411697">
      <w:pPr>
        <w:rPr>
          <w:b/>
          <w:bCs/>
          <w:sz w:val="20"/>
          <w:szCs w:val="20"/>
        </w:rPr>
      </w:pPr>
      <w:r>
        <w:rPr>
          <w:b/>
          <w:bCs/>
          <w:sz w:val="20"/>
          <w:szCs w:val="20"/>
        </w:rPr>
        <w:t xml:space="preserve">Proposal </w:t>
      </w:r>
      <w:r w:rsidR="0075413F">
        <w:rPr>
          <w:b/>
          <w:bCs/>
          <w:sz w:val="20"/>
          <w:szCs w:val="20"/>
        </w:rPr>
        <w:t>3</w:t>
      </w:r>
      <w:r>
        <w:rPr>
          <w:b/>
          <w:bCs/>
          <w:sz w:val="20"/>
          <w:szCs w:val="20"/>
        </w:rPr>
        <w:t xml:space="preserve">. </w:t>
      </w:r>
      <w:r w:rsidR="00B61EDE">
        <w:rPr>
          <w:b/>
          <w:bCs/>
          <w:sz w:val="20"/>
          <w:szCs w:val="20"/>
        </w:rPr>
        <w:t xml:space="preserve">RAN2 study the following ways of using </w:t>
      </w:r>
      <w:r w:rsidR="00E72BE4">
        <w:rPr>
          <w:b/>
          <w:bCs/>
          <w:sz w:val="20"/>
          <w:szCs w:val="20"/>
        </w:rPr>
        <w:t xml:space="preserve">the </w:t>
      </w:r>
      <w:r w:rsidR="00B61EDE">
        <w:rPr>
          <w:b/>
          <w:bCs/>
          <w:sz w:val="20"/>
          <w:szCs w:val="20"/>
        </w:rPr>
        <w:t xml:space="preserve">AS PSDB in NG-RAN and </w:t>
      </w:r>
      <w:r w:rsidR="008319A5">
        <w:rPr>
          <w:b/>
          <w:bCs/>
          <w:sz w:val="20"/>
          <w:szCs w:val="20"/>
        </w:rPr>
        <w:t>determin</w:t>
      </w:r>
      <w:r w:rsidR="00517C37">
        <w:rPr>
          <w:b/>
          <w:bCs/>
          <w:sz w:val="20"/>
          <w:szCs w:val="20"/>
        </w:rPr>
        <w:t>e</w:t>
      </w:r>
      <w:r w:rsidR="001B3E1D">
        <w:rPr>
          <w:b/>
          <w:bCs/>
          <w:sz w:val="20"/>
          <w:szCs w:val="20"/>
        </w:rPr>
        <w:t xml:space="preserve"> </w:t>
      </w:r>
      <w:r w:rsidR="00E72BE4">
        <w:rPr>
          <w:b/>
          <w:bCs/>
          <w:sz w:val="20"/>
          <w:szCs w:val="20"/>
        </w:rPr>
        <w:t xml:space="preserve">any </w:t>
      </w:r>
      <w:r w:rsidR="001B3E1D">
        <w:rPr>
          <w:b/>
          <w:bCs/>
          <w:sz w:val="20"/>
          <w:szCs w:val="20"/>
        </w:rPr>
        <w:t>spec impact</w:t>
      </w:r>
      <w:r w:rsidR="00E72BE4">
        <w:rPr>
          <w:b/>
          <w:bCs/>
          <w:sz w:val="20"/>
          <w:szCs w:val="20"/>
        </w:rPr>
        <w:t>s</w:t>
      </w:r>
      <w:r w:rsidR="001B3E1D">
        <w:rPr>
          <w:b/>
          <w:bCs/>
          <w:sz w:val="20"/>
          <w:szCs w:val="20"/>
        </w:rPr>
        <w:t xml:space="preserve"> from them:</w:t>
      </w:r>
    </w:p>
    <w:p w14:paraId="20D69960" w14:textId="411C43E1" w:rsidR="001B3E1D" w:rsidRPr="001B30ED" w:rsidRDefault="001B3E1D" w:rsidP="001B3E1D">
      <w:pPr>
        <w:pStyle w:val="ListParagraph"/>
        <w:numPr>
          <w:ilvl w:val="0"/>
          <w:numId w:val="11"/>
        </w:numPr>
        <w:rPr>
          <w:rFonts w:ascii="Times New Roman" w:hAnsi="Times New Roman"/>
          <w:b/>
          <w:bCs/>
          <w:sz w:val="20"/>
          <w:szCs w:val="20"/>
        </w:rPr>
      </w:pPr>
      <w:r w:rsidRPr="001B30ED">
        <w:rPr>
          <w:rFonts w:ascii="Times New Roman" w:hAnsi="Times New Roman"/>
          <w:b/>
          <w:bCs/>
          <w:sz w:val="20"/>
          <w:szCs w:val="20"/>
        </w:rPr>
        <w:t xml:space="preserve">For scheduling purpose, the gNB uses the </w:t>
      </w:r>
      <w:r w:rsidR="00D52FDE">
        <w:rPr>
          <w:rFonts w:ascii="Times New Roman" w:hAnsi="Times New Roman"/>
          <w:b/>
          <w:bCs/>
          <w:sz w:val="20"/>
          <w:szCs w:val="20"/>
        </w:rPr>
        <w:t xml:space="preserve">(DL and UL) </w:t>
      </w:r>
      <w:r w:rsidRPr="001B30ED">
        <w:rPr>
          <w:rFonts w:ascii="Times New Roman" w:hAnsi="Times New Roman"/>
          <w:b/>
          <w:bCs/>
          <w:sz w:val="20"/>
          <w:szCs w:val="20"/>
        </w:rPr>
        <w:t>AS PSDB</w:t>
      </w:r>
      <w:r w:rsidR="00D52FDE">
        <w:rPr>
          <w:rFonts w:ascii="Times New Roman" w:hAnsi="Times New Roman"/>
          <w:b/>
          <w:bCs/>
          <w:sz w:val="20"/>
          <w:szCs w:val="20"/>
        </w:rPr>
        <w:t>(s)</w:t>
      </w:r>
      <w:r w:rsidRPr="001B30ED">
        <w:rPr>
          <w:rFonts w:ascii="Times New Roman" w:hAnsi="Times New Roman"/>
          <w:b/>
          <w:bCs/>
          <w:sz w:val="20"/>
          <w:szCs w:val="20"/>
        </w:rPr>
        <w:t xml:space="preserve"> to more efficiently schedule the DL </w:t>
      </w:r>
      <w:r w:rsidR="00B7340B">
        <w:rPr>
          <w:rFonts w:ascii="Times New Roman" w:hAnsi="Times New Roman"/>
          <w:b/>
          <w:bCs/>
          <w:sz w:val="20"/>
          <w:szCs w:val="20"/>
        </w:rPr>
        <w:t>and</w:t>
      </w:r>
      <w:r w:rsidRPr="001B30ED">
        <w:rPr>
          <w:rFonts w:ascii="Times New Roman" w:hAnsi="Times New Roman"/>
          <w:b/>
          <w:bCs/>
          <w:sz w:val="20"/>
          <w:szCs w:val="20"/>
        </w:rPr>
        <w:t xml:space="preserve"> UL transmissions of PDU Sets while avoid violating the</w:t>
      </w:r>
      <w:r w:rsidR="009E3C0B">
        <w:rPr>
          <w:rFonts w:ascii="Times New Roman" w:hAnsi="Times New Roman"/>
          <w:b/>
          <w:bCs/>
          <w:sz w:val="20"/>
          <w:szCs w:val="20"/>
        </w:rPr>
        <w:t xml:space="preserve"> corresponding</w:t>
      </w:r>
      <w:r w:rsidRPr="001B30ED">
        <w:rPr>
          <w:rFonts w:ascii="Times New Roman" w:hAnsi="Times New Roman"/>
          <w:b/>
          <w:bCs/>
          <w:sz w:val="20"/>
          <w:szCs w:val="20"/>
        </w:rPr>
        <w:t xml:space="preserve"> AS PSDB.  </w:t>
      </w:r>
    </w:p>
    <w:p w14:paraId="63C6B8FC" w14:textId="77777777" w:rsidR="001B3E1D" w:rsidRPr="001B30ED" w:rsidRDefault="001B3E1D" w:rsidP="001B3E1D">
      <w:pPr>
        <w:pStyle w:val="ListParagraph"/>
        <w:numPr>
          <w:ilvl w:val="0"/>
          <w:numId w:val="11"/>
        </w:numPr>
        <w:rPr>
          <w:rFonts w:ascii="Times New Roman" w:hAnsi="Times New Roman"/>
          <w:b/>
          <w:bCs/>
          <w:sz w:val="20"/>
          <w:szCs w:val="20"/>
        </w:rPr>
      </w:pPr>
      <w:r w:rsidRPr="001B30ED">
        <w:rPr>
          <w:rFonts w:ascii="Times New Roman" w:hAnsi="Times New Roman"/>
          <w:b/>
          <w:bCs/>
          <w:sz w:val="20"/>
          <w:szCs w:val="20"/>
        </w:rPr>
        <w:t>For PDU discarding purpose, the AS PSDB is used for determining the discardTimer value to start with.</w:t>
      </w:r>
    </w:p>
    <w:p w14:paraId="59B395D4" w14:textId="25A87E44" w:rsidR="001B3E1D" w:rsidRPr="001B30ED" w:rsidRDefault="001B3E1D" w:rsidP="001B3E1D">
      <w:pPr>
        <w:pStyle w:val="ListParagraph"/>
        <w:numPr>
          <w:ilvl w:val="0"/>
          <w:numId w:val="11"/>
        </w:numPr>
        <w:rPr>
          <w:rFonts w:ascii="Times New Roman" w:hAnsi="Times New Roman"/>
          <w:b/>
          <w:bCs/>
          <w:sz w:val="20"/>
          <w:szCs w:val="20"/>
        </w:rPr>
      </w:pPr>
      <w:r w:rsidRPr="001B30ED">
        <w:rPr>
          <w:rFonts w:ascii="Times New Roman" w:hAnsi="Times New Roman"/>
          <w:b/>
          <w:bCs/>
          <w:sz w:val="20"/>
          <w:szCs w:val="20"/>
        </w:rPr>
        <w:t xml:space="preserve">For the enhanced BSR, the remaining time information is derived based on the </w:t>
      </w:r>
      <w:r w:rsidR="00CC01CF">
        <w:rPr>
          <w:rFonts w:ascii="Times New Roman" w:hAnsi="Times New Roman"/>
          <w:b/>
          <w:bCs/>
          <w:sz w:val="20"/>
          <w:szCs w:val="20"/>
        </w:rPr>
        <w:t xml:space="preserve">(UL) </w:t>
      </w:r>
      <w:r w:rsidRPr="001B30ED">
        <w:rPr>
          <w:rFonts w:ascii="Times New Roman" w:hAnsi="Times New Roman"/>
          <w:b/>
          <w:bCs/>
          <w:sz w:val="20"/>
          <w:szCs w:val="20"/>
        </w:rPr>
        <w:t>AS PSDB.</w:t>
      </w:r>
    </w:p>
    <w:p w14:paraId="641ABA46" w14:textId="68261874" w:rsidR="00411697" w:rsidRDefault="00411697" w:rsidP="00B11FA3">
      <w:pPr>
        <w:pStyle w:val="Heading3"/>
      </w:pPr>
      <w:r>
        <w:lastRenderedPageBreak/>
        <w:t xml:space="preserve">On the </w:t>
      </w:r>
      <w:r>
        <w:t xml:space="preserve">use of </w:t>
      </w:r>
      <w:r w:rsidR="00517C37">
        <w:t>PDU Set Error Rate (</w:t>
      </w:r>
      <w:r>
        <w:t>PSER</w:t>
      </w:r>
      <w:r w:rsidR="00517C37">
        <w:t>)</w:t>
      </w:r>
    </w:p>
    <w:p w14:paraId="055518EA" w14:textId="65299C30" w:rsidR="0013102E" w:rsidRDefault="00E06A09" w:rsidP="00411697">
      <w:pPr>
        <w:rPr>
          <w:sz w:val="20"/>
          <w:szCs w:val="20"/>
        </w:rPr>
      </w:pPr>
      <w:r>
        <w:rPr>
          <w:sz w:val="20"/>
          <w:szCs w:val="20"/>
        </w:rPr>
        <w:t>T</w:t>
      </w:r>
      <w:r w:rsidRPr="00E06A09">
        <w:rPr>
          <w:sz w:val="20"/>
          <w:szCs w:val="20"/>
        </w:rPr>
        <w:t>he PSER defines an upper bound for a rate of non-congestion related PDU Set losses</w:t>
      </w:r>
      <w:r w:rsidR="00D17A36">
        <w:rPr>
          <w:sz w:val="20"/>
          <w:szCs w:val="20"/>
        </w:rPr>
        <w:t xml:space="preserve"> [</w:t>
      </w:r>
      <w:r w:rsidR="003E0154">
        <w:rPr>
          <w:sz w:val="20"/>
          <w:szCs w:val="20"/>
        </w:rPr>
        <w:t>2]</w:t>
      </w:r>
      <w:r w:rsidRPr="00E06A09">
        <w:rPr>
          <w:sz w:val="20"/>
          <w:szCs w:val="20"/>
        </w:rPr>
        <w:t>.</w:t>
      </w:r>
      <w:r w:rsidR="00561D6F">
        <w:rPr>
          <w:sz w:val="20"/>
          <w:szCs w:val="20"/>
        </w:rPr>
        <w:t xml:space="preserve"> Therefore, supposedly, it should </w:t>
      </w:r>
      <w:r w:rsidR="00272804">
        <w:rPr>
          <w:sz w:val="20"/>
          <w:szCs w:val="20"/>
        </w:rPr>
        <w:t>reflect</w:t>
      </w:r>
      <w:r w:rsidR="00561D6F">
        <w:rPr>
          <w:sz w:val="20"/>
          <w:szCs w:val="20"/>
        </w:rPr>
        <w:t xml:space="preserve"> the </w:t>
      </w:r>
      <w:r w:rsidR="007D281C">
        <w:rPr>
          <w:sz w:val="20"/>
          <w:szCs w:val="20"/>
        </w:rPr>
        <w:t xml:space="preserve">communication </w:t>
      </w:r>
      <w:r w:rsidR="00561D6F">
        <w:rPr>
          <w:sz w:val="20"/>
          <w:szCs w:val="20"/>
        </w:rPr>
        <w:t xml:space="preserve">error performance </w:t>
      </w:r>
      <w:r w:rsidR="00272804">
        <w:rPr>
          <w:sz w:val="20"/>
          <w:szCs w:val="20"/>
        </w:rPr>
        <w:t xml:space="preserve">perceived </w:t>
      </w:r>
      <w:r w:rsidR="009E0B4F">
        <w:rPr>
          <w:sz w:val="20"/>
          <w:szCs w:val="20"/>
        </w:rPr>
        <w:t>at the application l</w:t>
      </w:r>
      <w:r w:rsidR="00064BA4">
        <w:rPr>
          <w:sz w:val="20"/>
          <w:szCs w:val="20"/>
        </w:rPr>
        <w:t>ayer</w:t>
      </w:r>
      <w:r w:rsidR="009E0B4F">
        <w:rPr>
          <w:sz w:val="20"/>
          <w:szCs w:val="20"/>
        </w:rPr>
        <w:t>.</w:t>
      </w:r>
      <w:r w:rsidR="00602928">
        <w:rPr>
          <w:sz w:val="20"/>
          <w:szCs w:val="20"/>
        </w:rPr>
        <w:t xml:space="preserve"> However, in our previous Tdoc [</w:t>
      </w:r>
      <w:r w:rsidR="003E0154">
        <w:rPr>
          <w:sz w:val="20"/>
          <w:szCs w:val="20"/>
        </w:rPr>
        <w:t>3</w:t>
      </w:r>
      <w:r w:rsidR="0023727F">
        <w:rPr>
          <w:sz w:val="20"/>
          <w:szCs w:val="20"/>
        </w:rPr>
        <w:t xml:space="preserve">], we have revealed </w:t>
      </w:r>
      <w:r w:rsidR="00550990">
        <w:rPr>
          <w:sz w:val="20"/>
          <w:szCs w:val="20"/>
        </w:rPr>
        <w:t xml:space="preserve">the </w:t>
      </w:r>
      <w:r w:rsidR="0023727F">
        <w:rPr>
          <w:sz w:val="20"/>
          <w:szCs w:val="20"/>
        </w:rPr>
        <w:t xml:space="preserve">issue that </w:t>
      </w:r>
      <w:r w:rsidR="00D22C8D">
        <w:rPr>
          <w:sz w:val="20"/>
          <w:szCs w:val="20"/>
        </w:rPr>
        <w:t xml:space="preserve">a target </w:t>
      </w:r>
      <w:r w:rsidR="00D22C8D" w:rsidRPr="00D22C8D">
        <w:rPr>
          <w:sz w:val="20"/>
          <w:szCs w:val="20"/>
        </w:rPr>
        <w:t>PSER may not be achieved uniformly among the different types of PDU Set of the same QoS flow</w:t>
      </w:r>
      <w:r w:rsidR="009E0B4F">
        <w:rPr>
          <w:sz w:val="20"/>
          <w:szCs w:val="20"/>
        </w:rPr>
        <w:t xml:space="preserve"> </w:t>
      </w:r>
      <w:r w:rsidR="004F3A25">
        <w:rPr>
          <w:sz w:val="20"/>
          <w:szCs w:val="20"/>
        </w:rPr>
        <w:t xml:space="preserve">due to a significant difference </w:t>
      </w:r>
      <w:r w:rsidR="00DC760B">
        <w:rPr>
          <w:sz w:val="20"/>
          <w:szCs w:val="20"/>
        </w:rPr>
        <w:t xml:space="preserve">of </w:t>
      </w:r>
      <w:r w:rsidR="008311D9">
        <w:rPr>
          <w:sz w:val="20"/>
          <w:szCs w:val="20"/>
        </w:rPr>
        <w:t xml:space="preserve">the </w:t>
      </w:r>
      <w:r w:rsidR="00DC760B">
        <w:rPr>
          <w:sz w:val="20"/>
          <w:szCs w:val="20"/>
        </w:rPr>
        <w:t>average number of PDU</w:t>
      </w:r>
      <w:r w:rsidR="00584645">
        <w:rPr>
          <w:sz w:val="20"/>
          <w:szCs w:val="20"/>
        </w:rPr>
        <w:t>s</w:t>
      </w:r>
      <w:r w:rsidR="00DC760B">
        <w:rPr>
          <w:sz w:val="20"/>
          <w:szCs w:val="20"/>
        </w:rPr>
        <w:t xml:space="preserve"> per PDU Set</w:t>
      </w:r>
      <w:r w:rsidR="00561D6F">
        <w:rPr>
          <w:sz w:val="20"/>
          <w:szCs w:val="20"/>
        </w:rPr>
        <w:t xml:space="preserve"> </w:t>
      </w:r>
      <w:r w:rsidR="00584645">
        <w:rPr>
          <w:sz w:val="20"/>
          <w:szCs w:val="20"/>
        </w:rPr>
        <w:t xml:space="preserve">existing between </w:t>
      </w:r>
      <w:r w:rsidR="00D208D1">
        <w:rPr>
          <w:sz w:val="20"/>
          <w:szCs w:val="20"/>
        </w:rPr>
        <w:t xml:space="preserve">the </w:t>
      </w:r>
      <w:r w:rsidR="00584645">
        <w:rPr>
          <w:sz w:val="20"/>
          <w:szCs w:val="20"/>
        </w:rPr>
        <w:t>different types of PDU Set</w:t>
      </w:r>
      <w:r w:rsidR="00550990">
        <w:rPr>
          <w:sz w:val="20"/>
          <w:szCs w:val="20"/>
        </w:rPr>
        <w:t xml:space="preserve"> and </w:t>
      </w:r>
      <w:r w:rsidR="00B01C77">
        <w:rPr>
          <w:sz w:val="20"/>
          <w:szCs w:val="20"/>
        </w:rPr>
        <w:t>an undesirable</w:t>
      </w:r>
      <w:r w:rsidR="00550990">
        <w:rPr>
          <w:sz w:val="20"/>
          <w:szCs w:val="20"/>
        </w:rPr>
        <w:t xml:space="preserve"> </w:t>
      </w:r>
      <w:r w:rsidR="004A59C0">
        <w:rPr>
          <w:sz w:val="20"/>
          <w:szCs w:val="20"/>
        </w:rPr>
        <w:t xml:space="preserve">consequence that </w:t>
      </w:r>
      <w:r w:rsidR="00B01C77">
        <w:rPr>
          <w:sz w:val="20"/>
          <w:szCs w:val="20"/>
        </w:rPr>
        <w:t>t</w:t>
      </w:r>
      <w:r w:rsidR="00B01C77" w:rsidRPr="00B01C77">
        <w:rPr>
          <w:sz w:val="20"/>
          <w:szCs w:val="20"/>
        </w:rPr>
        <w:t xml:space="preserve">he type(s) of PDU Set that are associated with a higher </w:t>
      </w:r>
      <w:r w:rsidR="002C395A">
        <w:rPr>
          <w:sz w:val="20"/>
          <w:szCs w:val="20"/>
        </w:rPr>
        <w:t xml:space="preserve">(worse) </w:t>
      </w:r>
      <w:r w:rsidR="00B01C77" w:rsidRPr="00B01C77">
        <w:rPr>
          <w:sz w:val="20"/>
          <w:szCs w:val="20"/>
        </w:rPr>
        <w:t xml:space="preserve">achievable PSER tend to be dependent upon by other types of PDU Set and hence are more critical </w:t>
      </w:r>
      <w:r w:rsidR="00FC4466">
        <w:rPr>
          <w:sz w:val="20"/>
          <w:szCs w:val="20"/>
        </w:rPr>
        <w:t xml:space="preserve">(meaning their loss have </w:t>
      </w:r>
      <w:r w:rsidR="003B1C94">
        <w:rPr>
          <w:sz w:val="20"/>
          <w:szCs w:val="20"/>
        </w:rPr>
        <w:t xml:space="preserve">a </w:t>
      </w:r>
      <w:r w:rsidR="00FC4466">
        <w:rPr>
          <w:sz w:val="20"/>
          <w:szCs w:val="20"/>
        </w:rPr>
        <w:t xml:space="preserve">greater negative impact) </w:t>
      </w:r>
      <w:r w:rsidR="00064BA4">
        <w:rPr>
          <w:sz w:val="20"/>
          <w:szCs w:val="20"/>
        </w:rPr>
        <w:t xml:space="preserve">to the </w:t>
      </w:r>
      <w:r w:rsidR="00064BA4">
        <w:rPr>
          <w:sz w:val="20"/>
          <w:szCs w:val="20"/>
        </w:rPr>
        <w:t xml:space="preserve">communication error performance perceived at </w:t>
      </w:r>
      <w:r w:rsidR="00B01C77" w:rsidRPr="00B01C77">
        <w:rPr>
          <w:sz w:val="20"/>
          <w:szCs w:val="20"/>
        </w:rPr>
        <w:t>the application layer</w:t>
      </w:r>
      <w:r w:rsidR="0013102E">
        <w:rPr>
          <w:sz w:val="20"/>
          <w:szCs w:val="20"/>
        </w:rPr>
        <w:t>.</w:t>
      </w:r>
    </w:p>
    <w:p w14:paraId="559B2281" w14:textId="7DC3A7CC" w:rsidR="00E06A09" w:rsidRDefault="00F8185F" w:rsidP="00411697">
      <w:pPr>
        <w:rPr>
          <w:sz w:val="20"/>
          <w:szCs w:val="20"/>
        </w:rPr>
      </w:pPr>
      <w:r>
        <w:rPr>
          <w:sz w:val="20"/>
          <w:szCs w:val="20"/>
        </w:rPr>
        <w:t xml:space="preserve">If we are to maintain the previous RAN2 agreement that </w:t>
      </w:r>
      <w:r w:rsidR="00330B28">
        <w:rPr>
          <w:sz w:val="20"/>
          <w:szCs w:val="20"/>
        </w:rPr>
        <w:t>“</w:t>
      </w:r>
      <w:r w:rsidR="00330B28" w:rsidRPr="00330B28">
        <w:rPr>
          <w:sz w:val="20"/>
          <w:szCs w:val="20"/>
        </w:rPr>
        <w:t>HARQ and RLC re-/transmissions for XR traffic are done as in legacy</w:t>
      </w:r>
      <w:r w:rsidR="00330B28">
        <w:rPr>
          <w:sz w:val="20"/>
          <w:szCs w:val="20"/>
        </w:rPr>
        <w:t>” [</w:t>
      </w:r>
      <w:r w:rsidR="003B1C94">
        <w:rPr>
          <w:sz w:val="20"/>
          <w:szCs w:val="20"/>
        </w:rPr>
        <w:t>4</w:t>
      </w:r>
      <w:r w:rsidR="0075323B">
        <w:rPr>
          <w:sz w:val="20"/>
          <w:szCs w:val="20"/>
        </w:rPr>
        <w:t xml:space="preserve">], </w:t>
      </w:r>
      <w:r w:rsidR="00F16641">
        <w:rPr>
          <w:sz w:val="20"/>
          <w:szCs w:val="20"/>
        </w:rPr>
        <w:t xml:space="preserve">then </w:t>
      </w:r>
      <w:r w:rsidR="0069510E">
        <w:rPr>
          <w:sz w:val="20"/>
          <w:szCs w:val="20"/>
        </w:rPr>
        <w:t xml:space="preserve">selective </w:t>
      </w:r>
      <w:r w:rsidR="00F16641">
        <w:rPr>
          <w:sz w:val="20"/>
          <w:szCs w:val="20"/>
        </w:rPr>
        <w:t>PDCP duplication</w:t>
      </w:r>
      <w:r w:rsidR="0069510E">
        <w:rPr>
          <w:sz w:val="20"/>
          <w:szCs w:val="20"/>
        </w:rPr>
        <w:t xml:space="preserve">, as </w:t>
      </w:r>
      <w:r w:rsidR="004E505C">
        <w:rPr>
          <w:sz w:val="20"/>
          <w:szCs w:val="20"/>
        </w:rPr>
        <w:t xml:space="preserve">one of the solutions that </w:t>
      </w:r>
      <w:r w:rsidR="0069510E">
        <w:rPr>
          <w:sz w:val="20"/>
          <w:szCs w:val="20"/>
        </w:rPr>
        <w:t>we proposed in [</w:t>
      </w:r>
      <w:r w:rsidR="003B1C94">
        <w:rPr>
          <w:sz w:val="20"/>
          <w:szCs w:val="20"/>
        </w:rPr>
        <w:t>3</w:t>
      </w:r>
      <w:r w:rsidR="0069510E">
        <w:rPr>
          <w:sz w:val="20"/>
          <w:szCs w:val="20"/>
        </w:rPr>
        <w:t>],</w:t>
      </w:r>
      <w:r w:rsidR="00F16641">
        <w:rPr>
          <w:sz w:val="20"/>
          <w:szCs w:val="20"/>
        </w:rPr>
        <w:t xml:space="preserve"> </w:t>
      </w:r>
      <w:r w:rsidR="00D110D0">
        <w:rPr>
          <w:sz w:val="20"/>
          <w:szCs w:val="20"/>
        </w:rPr>
        <w:t>may be</w:t>
      </w:r>
      <w:r w:rsidR="00196470">
        <w:rPr>
          <w:sz w:val="20"/>
          <w:szCs w:val="20"/>
        </w:rPr>
        <w:t xml:space="preserve"> the last </w:t>
      </w:r>
      <w:r w:rsidR="006154E3">
        <w:rPr>
          <w:sz w:val="20"/>
          <w:szCs w:val="20"/>
        </w:rPr>
        <w:t xml:space="preserve">remaining </w:t>
      </w:r>
      <w:r w:rsidR="00196470">
        <w:rPr>
          <w:sz w:val="20"/>
          <w:szCs w:val="20"/>
        </w:rPr>
        <w:t xml:space="preserve">tool in the tool-box for meeting the </w:t>
      </w:r>
      <w:r w:rsidR="006154E3">
        <w:rPr>
          <w:sz w:val="20"/>
          <w:szCs w:val="20"/>
        </w:rPr>
        <w:t xml:space="preserve">target PSER uniformly among </w:t>
      </w:r>
      <w:r w:rsidR="00266409">
        <w:rPr>
          <w:sz w:val="20"/>
          <w:szCs w:val="20"/>
        </w:rPr>
        <w:t xml:space="preserve">the </w:t>
      </w:r>
      <w:r w:rsidR="006154E3">
        <w:rPr>
          <w:sz w:val="20"/>
          <w:szCs w:val="20"/>
        </w:rPr>
        <w:t xml:space="preserve">different types of PDU Set of the same QoS flow while not wasting </w:t>
      </w:r>
      <w:r w:rsidR="000434CF">
        <w:rPr>
          <w:sz w:val="20"/>
          <w:szCs w:val="20"/>
        </w:rPr>
        <w:t xml:space="preserve">the </w:t>
      </w:r>
      <w:r w:rsidR="00356D46">
        <w:rPr>
          <w:sz w:val="20"/>
          <w:szCs w:val="20"/>
        </w:rPr>
        <w:t xml:space="preserve">extra bandwidths in blindly boosting the reliability </w:t>
      </w:r>
      <w:r w:rsidR="000434CF">
        <w:rPr>
          <w:sz w:val="20"/>
          <w:szCs w:val="20"/>
        </w:rPr>
        <w:t>for</w:t>
      </w:r>
      <w:r w:rsidR="00356D46">
        <w:rPr>
          <w:sz w:val="20"/>
          <w:szCs w:val="20"/>
        </w:rPr>
        <w:t xml:space="preserve"> PDU Sets </w:t>
      </w:r>
      <w:r w:rsidR="000434CF">
        <w:rPr>
          <w:sz w:val="20"/>
          <w:szCs w:val="20"/>
        </w:rPr>
        <w:t>that don’t need</w:t>
      </w:r>
      <w:r w:rsidR="001A15D7">
        <w:rPr>
          <w:sz w:val="20"/>
          <w:szCs w:val="20"/>
        </w:rPr>
        <w:t xml:space="preserve"> </w:t>
      </w:r>
      <w:r w:rsidR="00916731">
        <w:rPr>
          <w:sz w:val="20"/>
          <w:szCs w:val="20"/>
        </w:rPr>
        <w:t>PDCP duplication</w:t>
      </w:r>
      <w:r w:rsidR="00337B6B">
        <w:rPr>
          <w:sz w:val="20"/>
          <w:szCs w:val="20"/>
        </w:rPr>
        <w:t xml:space="preserve"> in the first place for meeting the target PSER</w:t>
      </w:r>
      <w:r w:rsidR="001A15D7">
        <w:rPr>
          <w:sz w:val="20"/>
          <w:szCs w:val="20"/>
        </w:rPr>
        <w:t xml:space="preserve">. </w:t>
      </w:r>
      <w:r w:rsidR="00EA4316">
        <w:rPr>
          <w:sz w:val="20"/>
          <w:szCs w:val="20"/>
        </w:rPr>
        <w:t xml:space="preserve">We </w:t>
      </w:r>
      <w:r w:rsidR="00A94F9D">
        <w:rPr>
          <w:sz w:val="20"/>
          <w:szCs w:val="20"/>
        </w:rPr>
        <w:t>think</w:t>
      </w:r>
      <w:r w:rsidR="00651A46">
        <w:rPr>
          <w:sz w:val="20"/>
          <w:szCs w:val="20"/>
        </w:rPr>
        <w:t xml:space="preserve"> RAN2 </w:t>
      </w:r>
      <w:r w:rsidR="00BD0ADC">
        <w:rPr>
          <w:sz w:val="20"/>
          <w:szCs w:val="20"/>
        </w:rPr>
        <w:t xml:space="preserve">should </w:t>
      </w:r>
      <w:r w:rsidR="00651A46">
        <w:rPr>
          <w:sz w:val="20"/>
          <w:szCs w:val="20"/>
        </w:rPr>
        <w:t>c</w:t>
      </w:r>
      <w:r w:rsidR="00952A91">
        <w:rPr>
          <w:sz w:val="20"/>
          <w:szCs w:val="20"/>
        </w:rPr>
        <w:t xml:space="preserve">onsider </w:t>
      </w:r>
      <w:r w:rsidR="00651A46">
        <w:rPr>
          <w:sz w:val="20"/>
          <w:szCs w:val="20"/>
        </w:rPr>
        <w:t>this technique for R</w:t>
      </w:r>
      <w:r w:rsidR="00D72332">
        <w:rPr>
          <w:sz w:val="20"/>
          <w:szCs w:val="20"/>
        </w:rPr>
        <w:t>el-</w:t>
      </w:r>
      <w:r w:rsidR="00651A46">
        <w:rPr>
          <w:sz w:val="20"/>
          <w:szCs w:val="20"/>
        </w:rPr>
        <w:t xml:space="preserve">18 so that </w:t>
      </w:r>
      <w:r w:rsidR="00C95F99">
        <w:rPr>
          <w:sz w:val="20"/>
          <w:szCs w:val="20"/>
        </w:rPr>
        <w:t>R</w:t>
      </w:r>
      <w:r w:rsidR="001706A5">
        <w:rPr>
          <w:sz w:val="20"/>
          <w:szCs w:val="20"/>
        </w:rPr>
        <w:t>el-</w:t>
      </w:r>
      <w:r w:rsidR="00C95F99">
        <w:rPr>
          <w:sz w:val="20"/>
          <w:szCs w:val="20"/>
        </w:rPr>
        <w:t xml:space="preserve">18 </w:t>
      </w:r>
      <w:r w:rsidR="00776032">
        <w:rPr>
          <w:sz w:val="20"/>
          <w:szCs w:val="20"/>
        </w:rPr>
        <w:t xml:space="preserve">XR-capable </w:t>
      </w:r>
      <w:r w:rsidR="00C95F99">
        <w:rPr>
          <w:sz w:val="20"/>
          <w:szCs w:val="20"/>
        </w:rPr>
        <w:t>RAN nodes and UEs</w:t>
      </w:r>
      <w:r w:rsidR="00776032">
        <w:rPr>
          <w:sz w:val="20"/>
          <w:szCs w:val="20"/>
        </w:rPr>
        <w:t xml:space="preserve"> can support XR services</w:t>
      </w:r>
      <w:r w:rsidR="00BD0ADC">
        <w:rPr>
          <w:sz w:val="20"/>
          <w:szCs w:val="20"/>
        </w:rPr>
        <w:t xml:space="preserve"> </w:t>
      </w:r>
      <w:r w:rsidR="004A0F5C">
        <w:rPr>
          <w:sz w:val="20"/>
          <w:szCs w:val="20"/>
        </w:rPr>
        <w:t xml:space="preserve">in a </w:t>
      </w:r>
      <w:r w:rsidR="00BD0ADC">
        <w:rPr>
          <w:sz w:val="20"/>
          <w:szCs w:val="20"/>
        </w:rPr>
        <w:t xml:space="preserve">more </w:t>
      </w:r>
      <w:r w:rsidR="0044182A">
        <w:rPr>
          <w:sz w:val="20"/>
          <w:szCs w:val="20"/>
        </w:rPr>
        <w:t>radio-efficient</w:t>
      </w:r>
      <w:r w:rsidR="004A0F5C">
        <w:rPr>
          <w:sz w:val="20"/>
          <w:szCs w:val="20"/>
        </w:rPr>
        <w:t xml:space="preserve"> way</w:t>
      </w:r>
      <w:r w:rsidR="0044182A">
        <w:rPr>
          <w:sz w:val="20"/>
          <w:szCs w:val="20"/>
        </w:rPr>
        <w:t>.</w:t>
      </w:r>
      <w:r w:rsidR="00776032">
        <w:rPr>
          <w:sz w:val="20"/>
          <w:szCs w:val="20"/>
        </w:rPr>
        <w:t xml:space="preserve"> </w:t>
      </w:r>
      <w:r w:rsidR="00C95F99">
        <w:rPr>
          <w:sz w:val="20"/>
          <w:szCs w:val="20"/>
        </w:rPr>
        <w:t xml:space="preserve"> </w:t>
      </w:r>
      <w:r w:rsidR="000434CF">
        <w:rPr>
          <w:sz w:val="20"/>
          <w:szCs w:val="20"/>
        </w:rPr>
        <w:t xml:space="preserve"> </w:t>
      </w:r>
    </w:p>
    <w:p w14:paraId="6C14EF73" w14:textId="29D43C71" w:rsidR="005D1C7A" w:rsidRDefault="00411697" w:rsidP="00411697">
      <w:pPr>
        <w:rPr>
          <w:b/>
          <w:bCs/>
          <w:sz w:val="20"/>
          <w:szCs w:val="20"/>
        </w:rPr>
      </w:pPr>
      <w:r w:rsidRPr="00470FD6">
        <w:rPr>
          <w:b/>
          <w:bCs/>
          <w:sz w:val="20"/>
          <w:szCs w:val="20"/>
        </w:rPr>
        <w:t xml:space="preserve">Proposal </w:t>
      </w:r>
      <w:r w:rsidR="00307530">
        <w:rPr>
          <w:b/>
          <w:bCs/>
          <w:sz w:val="20"/>
          <w:szCs w:val="20"/>
        </w:rPr>
        <w:t>4</w:t>
      </w:r>
      <w:r w:rsidRPr="00470FD6">
        <w:rPr>
          <w:b/>
          <w:bCs/>
          <w:sz w:val="20"/>
          <w:szCs w:val="20"/>
        </w:rPr>
        <w:t>.</w:t>
      </w:r>
      <w:r w:rsidR="00307530">
        <w:rPr>
          <w:b/>
          <w:bCs/>
          <w:sz w:val="20"/>
          <w:szCs w:val="20"/>
        </w:rPr>
        <w:t xml:space="preserve"> RAN2 consider selective PDCP duplication </w:t>
      </w:r>
      <w:r w:rsidR="00F848B7">
        <w:rPr>
          <w:b/>
          <w:bCs/>
          <w:sz w:val="20"/>
          <w:szCs w:val="20"/>
        </w:rPr>
        <w:t>in</w:t>
      </w:r>
      <w:r w:rsidR="00307530">
        <w:rPr>
          <w:b/>
          <w:bCs/>
          <w:sz w:val="20"/>
          <w:szCs w:val="20"/>
        </w:rPr>
        <w:t xml:space="preserve"> R</w:t>
      </w:r>
      <w:r w:rsidR="00F848B7">
        <w:rPr>
          <w:b/>
          <w:bCs/>
          <w:sz w:val="20"/>
          <w:szCs w:val="20"/>
        </w:rPr>
        <w:t>el-</w:t>
      </w:r>
      <w:r w:rsidR="00307530">
        <w:rPr>
          <w:b/>
          <w:bCs/>
          <w:sz w:val="20"/>
          <w:szCs w:val="20"/>
        </w:rPr>
        <w:t>18</w:t>
      </w:r>
      <w:r w:rsidR="00F848B7">
        <w:rPr>
          <w:b/>
          <w:bCs/>
          <w:sz w:val="20"/>
          <w:szCs w:val="20"/>
        </w:rPr>
        <w:t xml:space="preserve"> </w:t>
      </w:r>
      <w:r w:rsidR="00F848B7" w:rsidRPr="00F848B7">
        <w:rPr>
          <w:b/>
          <w:bCs/>
          <w:sz w:val="20"/>
          <w:szCs w:val="20"/>
        </w:rPr>
        <w:t xml:space="preserve">for meeting the target PSER uniformly among </w:t>
      </w:r>
      <w:r w:rsidR="001706A5">
        <w:rPr>
          <w:b/>
          <w:bCs/>
          <w:sz w:val="20"/>
          <w:szCs w:val="20"/>
        </w:rPr>
        <w:t xml:space="preserve">the </w:t>
      </w:r>
      <w:r w:rsidR="00F848B7" w:rsidRPr="00F848B7">
        <w:rPr>
          <w:b/>
          <w:bCs/>
          <w:sz w:val="20"/>
          <w:szCs w:val="20"/>
        </w:rPr>
        <w:t xml:space="preserve">different types of PDU Set of the same QoS flow while not wasting the extra bandwidths in blindly boosting the reliability for PDU Sets that don’t need PDCP duplication in the first place for meeting the target PSER. </w:t>
      </w:r>
      <w:r w:rsidR="00F848B7">
        <w:rPr>
          <w:b/>
          <w:bCs/>
          <w:sz w:val="20"/>
          <w:szCs w:val="20"/>
        </w:rPr>
        <w:t xml:space="preserve"> </w:t>
      </w:r>
    </w:p>
    <w:p w14:paraId="7A32EF35" w14:textId="039C065C" w:rsidR="005D1C7A" w:rsidRDefault="005D1C7A" w:rsidP="005D1C7A">
      <w:pPr>
        <w:pStyle w:val="Heading3"/>
      </w:pPr>
      <w:r>
        <w:t xml:space="preserve">On the use of </w:t>
      </w:r>
      <w:r w:rsidR="00413B56" w:rsidRPr="00413B56">
        <w:t xml:space="preserve">PDU Set Integrated Handling Information </w:t>
      </w:r>
      <w:r w:rsidR="00413B56">
        <w:t>(</w:t>
      </w:r>
      <w:r>
        <w:t>PSIHI</w:t>
      </w:r>
      <w:r w:rsidR="00413B56">
        <w:t>)</w:t>
      </w:r>
    </w:p>
    <w:p w14:paraId="692C2460" w14:textId="36347F3C" w:rsidR="00EF33D5" w:rsidRDefault="00B24B34" w:rsidP="005D1C7A">
      <w:pPr>
        <w:rPr>
          <w:sz w:val="20"/>
          <w:szCs w:val="20"/>
        </w:rPr>
      </w:pPr>
      <w:r>
        <w:rPr>
          <w:sz w:val="20"/>
          <w:szCs w:val="20"/>
        </w:rPr>
        <w:t>In [2], PHISI is defined as th</w:t>
      </w:r>
      <w:r w:rsidR="00C1237E">
        <w:rPr>
          <w:sz w:val="20"/>
          <w:szCs w:val="20"/>
        </w:rPr>
        <w:t>e following:</w:t>
      </w:r>
      <w:r>
        <w:rPr>
          <w:sz w:val="20"/>
          <w:szCs w:val="20"/>
        </w:rPr>
        <w:t xml:space="preserve"> t</w:t>
      </w:r>
      <w:r w:rsidR="00413B56" w:rsidRPr="00413B56">
        <w:rPr>
          <w:sz w:val="20"/>
          <w:szCs w:val="20"/>
        </w:rPr>
        <w:t>he PSIHI indicates whether all PDUs of the PDU Set are needed for the usage of the PDU Set by the application layer in the receiver side.</w:t>
      </w:r>
      <w:r w:rsidR="00272219">
        <w:rPr>
          <w:sz w:val="20"/>
          <w:szCs w:val="20"/>
        </w:rPr>
        <w:t xml:space="preserve"> </w:t>
      </w:r>
      <w:r w:rsidR="000A4006">
        <w:rPr>
          <w:sz w:val="20"/>
          <w:szCs w:val="20"/>
        </w:rPr>
        <w:t>Meanwhile</w:t>
      </w:r>
      <w:r w:rsidR="00272219">
        <w:rPr>
          <w:sz w:val="20"/>
          <w:szCs w:val="20"/>
        </w:rPr>
        <w:t xml:space="preserve">, in [2], a current </w:t>
      </w:r>
      <w:r w:rsidR="003753CE" w:rsidRPr="003753CE">
        <w:rPr>
          <w:sz w:val="20"/>
          <w:szCs w:val="20"/>
        </w:rPr>
        <w:t>Editor’s NOTE</w:t>
      </w:r>
      <w:r w:rsidR="003753CE">
        <w:rPr>
          <w:sz w:val="20"/>
          <w:szCs w:val="20"/>
        </w:rPr>
        <w:t xml:space="preserve"> also </w:t>
      </w:r>
      <w:r w:rsidR="00C8774B">
        <w:rPr>
          <w:sz w:val="20"/>
          <w:szCs w:val="20"/>
        </w:rPr>
        <w:t>states</w:t>
      </w:r>
      <w:r w:rsidR="003753CE">
        <w:rPr>
          <w:sz w:val="20"/>
          <w:szCs w:val="20"/>
        </w:rPr>
        <w:t xml:space="preserve"> that the u</w:t>
      </w:r>
      <w:r w:rsidR="003753CE" w:rsidRPr="003753CE">
        <w:rPr>
          <w:sz w:val="20"/>
          <w:szCs w:val="20"/>
        </w:rPr>
        <w:t>sage of PSIHI is FFS.</w:t>
      </w:r>
      <w:r w:rsidR="00321E65">
        <w:rPr>
          <w:sz w:val="20"/>
          <w:szCs w:val="20"/>
        </w:rPr>
        <w:t xml:space="preserve"> </w:t>
      </w:r>
      <w:r w:rsidR="00B55AF9">
        <w:rPr>
          <w:sz w:val="20"/>
          <w:szCs w:val="20"/>
        </w:rPr>
        <w:t>Based on</w:t>
      </w:r>
      <w:r w:rsidR="00EF33D5">
        <w:rPr>
          <w:sz w:val="20"/>
          <w:szCs w:val="20"/>
        </w:rPr>
        <w:t xml:space="preserve"> the definition, the PSIHI should have tw</w:t>
      </w:r>
      <w:r w:rsidR="00B55AF9">
        <w:rPr>
          <w:sz w:val="20"/>
          <w:szCs w:val="20"/>
        </w:rPr>
        <w:t>o</w:t>
      </w:r>
      <w:r w:rsidR="00EF33D5">
        <w:rPr>
          <w:sz w:val="20"/>
          <w:szCs w:val="20"/>
        </w:rPr>
        <w:t xml:space="preserve"> values</w:t>
      </w:r>
      <w:r w:rsidR="00AF6C30">
        <w:rPr>
          <w:sz w:val="20"/>
          <w:szCs w:val="20"/>
        </w:rPr>
        <w:t>,</w:t>
      </w:r>
      <w:r w:rsidR="00EF33D5">
        <w:rPr>
          <w:sz w:val="20"/>
          <w:szCs w:val="20"/>
        </w:rPr>
        <w:t xml:space="preserve"> indicating true </w:t>
      </w:r>
      <w:r w:rsidR="00AF6C30">
        <w:rPr>
          <w:sz w:val="20"/>
          <w:szCs w:val="20"/>
        </w:rPr>
        <w:t>and</w:t>
      </w:r>
      <w:r w:rsidR="00B55AF9">
        <w:rPr>
          <w:sz w:val="20"/>
          <w:szCs w:val="20"/>
        </w:rPr>
        <w:t xml:space="preserve"> false</w:t>
      </w:r>
      <w:r w:rsidR="00AF6C30">
        <w:rPr>
          <w:sz w:val="20"/>
          <w:szCs w:val="20"/>
        </w:rPr>
        <w:t>, respectively</w:t>
      </w:r>
      <w:r w:rsidR="00B55AF9">
        <w:rPr>
          <w:sz w:val="20"/>
          <w:szCs w:val="20"/>
        </w:rPr>
        <w:t>.</w:t>
      </w:r>
      <w:r w:rsidR="00EF33D5">
        <w:rPr>
          <w:sz w:val="20"/>
          <w:szCs w:val="20"/>
        </w:rPr>
        <w:t xml:space="preserve"> </w:t>
      </w:r>
    </w:p>
    <w:p w14:paraId="3B47C27D" w14:textId="77777777" w:rsidR="00D30202" w:rsidRDefault="006B67FA" w:rsidP="005D1C7A">
      <w:pPr>
        <w:rPr>
          <w:sz w:val="20"/>
          <w:szCs w:val="20"/>
        </w:rPr>
      </w:pPr>
      <w:r>
        <w:rPr>
          <w:sz w:val="20"/>
          <w:szCs w:val="20"/>
        </w:rPr>
        <w:t>When the PSIHI value is true</w:t>
      </w:r>
      <w:r w:rsidR="00A7041E">
        <w:rPr>
          <w:sz w:val="20"/>
          <w:szCs w:val="20"/>
        </w:rPr>
        <w:t xml:space="preserve"> and the NG-RAN</w:t>
      </w:r>
      <w:r w:rsidR="004020F8">
        <w:rPr>
          <w:sz w:val="20"/>
          <w:szCs w:val="20"/>
        </w:rPr>
        <w:t xml:space="preserve"> </w:t>
      </w:r>
      <w:r w:rsidR="00A7041E">
        <w:rPr>
          <w:sz w:val="20"/>
          <w:szCs w:val="20"/>
        </w:rPr>
        <w:t>isn’t</w:t>
      </w:r>
      <w:r w:rsidR="004020F8">
        <w:rPr>
          <w:sz w:val="20"/>
          <w:szCs w:val="20"/>
        </w:rPr>
        <w:t xml:space="preserve"> congested</w:t>
      </w:r>
      <w:r w:rsidR="004020F8">
        <w:rPr>
          <w:sz w:val="20"/>
          <w:szCs w:val="20"/>
        </w:rPr>
        <w:t xml:space="preserve">, </w:t>
      </w:r>
      <w:r w:rsidR="0083668E">
        <w:rPr>
          <w:sz w:val="20"/>
          <w:szCs w:val="20"/>
        </w:rPr>
        <w:t xml:space="preserve">the transmitter should strive to transmit </w:t>
      </w:r>
      <w:r w:rsidR="006A10EF">
        <w:rPr>
          <w:sz w:val="20"/>
          <w:szCs w:val="20"/>
        </w:rPr>
        <w:t>every</w:t>
      </w:r>
      <w:r w:rsidR="0083668E">
        <w:rPr>
          <w:sz w:val="20"/>
          <w:szCs w:val="20"/>
        </w:rPr>
        <w:t xml:space="preserve"> PDU of </w:t>
      </w:r>
      <w:r w:rsidR="003664ED">
        <w:rPr>
          <w:sz w:val="20"/>
          <w:szCs w:val="20"/>
        </w:rPr>
        <w:t>a</w:t>
      </w:r>
      <w:r w:rsidR="0083668E">
        <w:rPr>
          <w:sz w:val="20"/>
          <w:szCs w:val="20"/>
        </w:rPr>
        <w:t xml:space="preserve"> PDU Set</w:t>
      </w:r>
      <w:r w:rsidR="006A10EF">
        <w:rPr>
          <w:sz w:val="20"/>
          <w:szCs w:val="20"/>
        </w:rPr>
        <w:t xml:space="preserve"> within the AS PSDB</w:t>
      </w:r>
      <w:r w:rsidR="00B00E72">
        <w:rPr>
          <w:sz w:val="20"/>
          <w:szCs w:val="20"/>
        </w:rPr>
        <w:t xml:space="preserve">, unless </w:t>
      </w:r>
      <w:r w:rsidR="00FD3730">
        <w:rPr>
          <w:sz w:val="20"/>
          <w:szCs w:val="20"/>
        </w:rPr>
        <w:t>the transmitter determines that it is impossible to do so</w:t>
      </w:r>
      <w:r w:rsidR="00127521">
        <w:rPr>
          <w:sz w:val="20"/>
          <w:szCs w:val="20"/>
        </w:rPr>
        <w:t xml:space="preserve">, in which case the transmitter may </w:t>
      </w:r>
      <w:r w:rsidR="000F161F">
        <w:rPr>
          <w:sz w:val="20"/>
          <w:szCs w:val="20"/>
        </w:rPr>
        <w:t>stop transmitting</w:t>
      </w:r>
      <w:r w:rsidR="00127521">
        <w:rPr>
          <w:sz w:val="20"/>
          <w:szCs w:val="20"/>
        </w:rPr>
        <w:t xml:space="preserve"> a</w:t>
      </w:r>
      <w:r w:rsidR="000F161F">
        <w:rPr>
          <w:sz w:val="20"/>
          <w:szCs w:val="20"/>
        </w:rPr>
        <w:t>ny</w:t>
      </w:r>
      <w:r w:rsidR="00127521">
        <w:rPr>
          <w:sz w:val="20"/>
          <w:szCs w:val="20"/>
        </w:rPr>
        <w:t xml:space="preserve"> remaining PDU</w:t>
      </w:r>
      <w:r w:rsidR="00502308">
        <w:rPr>
          <w:sz w:val="20"/>
          <w:szCs w:val="20"/>
        </w:rPr>
        <w:t>s</w:t>
      </w:r>
      <w:r w:rsidR="00127521">
        <w:rPr>
          <w:sz w:val="20"/>
          <w:szCs w:val="20"/>
        </w:rPr>
        <w:t xml:space="preserve"> of the PDU Set</w:t>
      </w:r>
      <w:r w:rsidR="00A0132C">
        <w:rPr>
          <w:sz w:val="20"/>
          <w:szCs w:val="20"/>
        </w:rPr>
        <w:t>.</w:t>
      </w:r>
      <w:r w:rsidR="0083668E">
        <w:rPr>
          <w:sz w:val="20"/>
          <w:szCs w:val="20"/>
        </w:rPr>
        <w:t xml:space="preserve"> </w:t>
      </w:r>
    </w:p>
    <w:p w14:paraId="5C1B70B5" w14:textId="7B156B49" w:rsidR="003B16A4" w:rsidRDefault="002446E5" w:rsidP="005D1C7A">
      <w:pPr>
        <w:rPr>
          <w:sz w:val="20"/>
          <w:szCs w:val="20"/>
        </w:rPr>
      </w:pPr>
      <w:r>
        <w:rPr>
          <w:sz w:val="20"/>
          <w:szCs w:val="20"/>
        </w:rPr>
        <w:t>When the PSIHI value is true and the NG-RAN is congested,</w:t>
      </w:r>
      <w:r>
        <w:rPr>
          <w:sz w:val="20"/>
          <w:szCs w:val="20"/>
        </w:rPr>
        <w:t xml:space="preserve"> the transmitter may choose </w:t>
      </w:r>
      <w:r w:rsidR="00C54CD2">
        <w:rPr>
          <w:sz w:val="20"/>
          <w:szCs w:val="20"/>
        </w:rPr>
        <w:t>not to initiate the transmission of any PDUs of certain PDU Sets, e.g., the not-to-be-transmitted PDU Sets are chosen based on their associated PDU Set Importance</w:t>
      </w:r>
      <w:r w:rsidR="00E02425">
        <w:rPr>
          <w:sz w:val="20"/>
          <w:szCs w:val="20"/>
        </w:rPr>
        <w:t xml:space="preserve">, </w:t>
      </w:r>
      <w:r w:rsidR="00703DAC">
        <w:rPr>
          <w:sz w:val="20"/>
          <w:szCs w:val="20"/>
        </w:rPr>
        <w:t>without necessarily discar</w:t>
      </w:r>
      <w:r w:rsidR="00D30202">
        <w:rPr>
          <w:sz w:val="20"/>
          <w:szCs w:val="20"/>
        </w:rPr>
        <w:t>d</w:t>
      </w:r>
      <w:r w:rsidR="00703DAC">
        <w:rPr>
          <w:sz w:val="20"/>
          <w:szCs w:val="20"/>
        </w:rPr>
        <w:t xml:space="preserve">ing </w:t>
      </w:r>
      <w:r w:rsidR="00461744">
        <w:rPr>
          <w:sz w:val="20"/>
          <w:szCs w:val="20"/>
        </w:rPr>
        <w:t>a chosen</w:t>
      </w:r>
      <w:r w:rsidR="00703DAC">
        <w:rPr>
          <w:sz w:val="20"/>
          <w:szCs w:val="20"/>
        </w:rPr>
        <w:t xml:space="preserve"> PDU Set immediately, </w:t>
      </w:r>
      <w:r w:rsidR="00E02425">
        <w:rPr>
          <w:sz w:val="20"/>
          <w:szCs w:val="20"/>
        </w:rPr>
        <w:t xml:space="preserve">as we </w:t>
      </w:r>
      <w:r w:rsidR="003B16A4">
        <w:rPr>
          <w:sz w:val="20"/>
          <w:szCs w:val="20"/>
        </w:rPr>
        <w:t xml:space="preserve">will further </w:t>
      </w:r>
      <w:r w:rsidR="00E02425">
        <w:rPr>
          <w:sz w:val="20"/>
          <w:szCs w:val="20"/>
        </w:rPr>
        <w:t>discuss</w:t>
      </w:r>
      <w:r w:rsidR="003B16A4">
        <w:rPr>
          <w:sz w:val="20"/>
          <w:szCs w:val="20"/>
        </w:rPr>
        <w:t xml:space="preserve"> in section 2.3.2.</w:t>
      </w:r>
    </w:p>
    <w:p w14:paraId="410246F5" w14:textId="0FC83F5A" w:rsidR="004D334C" w:rsidRDefault="003B16A4" w:rsidP="005D1C7A">
      <w:pPr>
        <w:rPr>
          <w:sz w:val="20"/>
          <w:szCs w:val="20"/>
        </w:rPr>
      </w:pPr>
      <w:r>
        <w:rPr>
          <w:sz w:val="20"/>
          <w:szCs w:val="20"/>
        </w:rPr>
        <w:t xml:space="preserve">When the PSIHI value is false, </w:t>
      </w:r>
      <w:r w:rsidR="000B54F6">
        <w:rPr>
          <w:sz w:val="20"/>
          <w:szCs w:val="20"/>
        </w:rPr>
        <w:t xml:space="preserve">since </w:t>
      </w:r>
      <w:r w:rsidR="000B54F6" w:rsidRPr="000B54F6">
        <w:rPr>
          <w:sz w:val="20"/>
          <w:szCs w:val="20"/>
        </w:rPr>
        <w:t xml:space="preserve">SA4 has advised against early termination of </w:t>
      </w:r>
      <w:r w:rsidR="000B54F6">
        <w:rPr>
          <w:sz w:val="20"/>
          <w:szCs w:val="20"/>
        </w:rPr>
        <w:t xml:space="preserve">transmitting </w:t>
      </w:r>
      <w:r w:rsidR="000B54F6" w:rsidRPr="000B54F6">
        <w:rPr>
          <w:sz w:val="20"/>
          <w:szCs w:val="20"/>
        </w:rPr>
        <w:t>a</w:t>
      </w:r>
      <w:r w:rsidR="000B54F6">
        <w:rPr>
          <w:sz w:val="20"/>
          <w:szCs w:val="20"/>
        </w:rPr>
        <w:t>n</w:t>
      </w:r>
      <w:r w:rsidR="000B54F6" w:rsidRPr="000B54F6">
        <w:rPr>
          <w:sz w:val="20"/>
          <w:szCs w:val="20"/>
        </w:rPr>
        <w:t xml:space="preserve"> </w:t>
      </w:r>
      <w:r w:rsidR="000B54F6">
        <w:rPr>
          <w:sz w:val="20"/>
          <w:szCs w:val="20"/>
        </w:rPr>
        <w:t xml:space="preserve">FEC-encoded </w:t>
      </w:r>
      <w:r w:rsidR="000B54F6" w:rsidRPr="000B54F6">
        <w:rPr>
          <w:sz w:val="20"/>
          <w:szCs w:val="20"/>
        </w:rPr>
        <w:t>PDU Set based on the number of successfully transmitted PDUs exceeding a threshol</w:t>
      </w:r>
      <w:r w:rsidR="000B54F6">
        <w:rPr>
          <w:sz w:val="20"/>
          <w:szCs w:val="20"/>
        </w:rPr>
        <w:t>d</w:t>
      </w:r>
      <w:r w:rsidR="002454A9">
        <w:rPr>
          <w:sz w:val="20"/>
          <w:szCs w:val="20"/>
        </w:rPr>
        <w:t xml:space="preserve"> [5]</w:t>
      </w:r>
      <w:r w:rsidR="00834C8B">
        <w:rPr>
          <w:sz w:val="20"/>
          <w:szCs w:val="20"/>
        </w:rPr>
        <w:t xml:space="preserve">, </w:t>
      </w:r>
      <w:r w:rsidR="007C1983">
        <w:rPr>
          <w:sz w:val="20"/>
          <w:szCs w:val="20"/>
        </w:rPr>
        <w:t xml:space="preserve">we see that </w:t>
      </w:r>
      <w:r w:rsidR="009F6B0B">
        <w:rPr>
          <w:sz w:val="20"/>
          <w:szCs w:val="20"/>
        </w:rPr>
        <w:t>a PSIHI value of false lead</w:t>
      </w:r>
      <w:r w:rsidR="007C1983">
        <w:rPr>
          <w:sz w:val="20"/>
          <w:szCs w:val="20"/>
        </w:rPr>
        <w:t>s</w:t>
      </w:r>
      <w:r w:rsidR="009F6B0B">
        <w:rPr>
          <w:sz w:val="20"/>
          <w:szCs w:val="20"/>
        </w:rPr>
        <w:t xml:space="preserve"> to </w:t>
      </w:r>
      <w:r w:rsidR="007C1983">
        <w:rPr>
          <w:sz w:val="20"/>
          <w:szCs w:val="20"/>
        </w:rPr>
        <w:t>no</w:t>
      </w:r>
      <w:r w:rsidR="009F6B0B">
        <w:rPr>
          <w:sz w:val="20"/>
          <w:szCs w:val="20"/>
        </w:rPr>
        <w:t xml:space="preserve"> change</w:t>
      </w:r>
      <w:r w:rsidR="00525954">
        <w:rPr>
          <w:sz w:val="20"/>
          <w:szCs w:val="20"/>
        </w:rPr>
        <w:t>s</w:t>
      </w:r>
      <w:r w:rsidR="009F6B0B">
        <w:rPr>
          <w:sz w:val="20"/>
          <w:szCs w:val="20"/>
        </w:rPr>
        <w:t xml:space="preserve"> of behavior</w:t>
      </w:r>
      <w:r w:rsidR="00525954">
        <w:rPr>
          <w:sz w:val="20"/>
          <w:szCs w:val="20"/>
        </w:rPr>
        <w:t>s</w:t>
      </w:r>
      <w:r w:rsidR="009F6B0B">
        <w:rPr>
          <w:sz w:val="20"/>
          <w:szCs w:val="20"/>
        </w:rPr>
        <w:t xml:space="preserve"> that need to be </w:t>
      </w:r>
      <w:r w:rsidR="004D334C">
        <w:rPr>
          <w:sz w:val="20"/>
          <w:szCs w:val="20"/>
        </w:rPr>
        <w:t>specified</w:t>
      </w:r>
      <w:r w:rsidR="00C521F3">
        <w:rPr>
          <w:sz w:val="20"/>
          <w:szCs w:val="20"/>
        </w:rPr>
        <w:t xml:space="preserve">, </w:t>
      </w:r>
      <w:r w:rsidR="00C521F3" w:rsidRPr="00C521F3">
        <w:rPr>
          <w:sz w:val="20"/>
          <w:szCs w:val="20"/>
        </w:rPr>
        <w:t>unless the pending SA2 conclusion on the usage of PSIHI says otherwise</w:t>
      </w:r>
      <w:r w:rsidR="004D334C">
        <w:rPr>
          <w:sz w:val="20"/>
          <w:szCs w:val="20"/>
        </w:rPr>
        <w:t>.</w:t>
      </w:r>
    </w:p>
    <w:p w14:paraId="5C61C2E4" w14:textId="2F347FF1" w:rsidR="00782600" w:rsidRPr="00782600" w:rsidRDefault="005D1C7A" w:rsidP="00782600">
      <w:pPr>
        <w:rPr>
          <w:b/>
          <w:bCs/>
          <w:sz w:val="20"/>
          <w:szCs w:val="20"/>
        </w:rPr>
      </w:pPr>
      <w:r w:rsidRPr="00470FD6">
        <w:rPr>
          <w:b/>
          <w:bCs/>
          <w:sz w:val="20"/>
          <w:szCs w:val="20"/>
        </w:rPr>
        <w:t xml:space="preserve">Proposal </w:t>
      </w:r>
      <w:r w:rsidR="00520E52">
        <w:rPr>
          <w:b/>
          <w:bCs/>
          <w:sz w:val="20"/>
          <w:szCs w:val="20"/>
        </w:rPr>
        <w:t>5</w:t>
      </w:r>
      <w:r w:rsidRPr="00470FD6">
        <w:rPr>
          <w:b/>
          <w:bCs/>
          <w:sz w:val="20"/>
          <w:szCs w:val="20"/>
        </w:rPr>
        <w:t xml:space="preserve">. </w:t>
      </w:r>
      <w:r w:rsidR="00782600" w:rsidRPr="00782600">
        <w:rPr>
          <w:b/>
          <w:bCs/>
          <w:sz w:val="20"/>
          <w:szCs w:val="20"/>
        </w:rPr>
        <w:t xml:space="preserve">When the PSIHI value is true and the NG-RAN isn’t congested, the transmitter should strive to transmit every PDU of a PDU Set within the AS PSDB, unless the transmitter determines that it is impossible to do so, in which case the transmitter may stop transmitting any remaining PDUs of the PDU Set. </w:t>
      </w:r>
    </w:p>
    <w:p w14:paraId="2D7E7D05" w14:textId="1E6FB52B" w:rsidR="00782600" w:rsidRPr="00782600" w:rsidRDefault="00520E52" w:rsidP="00782600">
      <w:pPr>
        <w:rPr>
          <w:b/>
          <w:bCs/>
          <w:sz w:val="20"/>
          <w:szCs w:val="20"/>
        </w:rPr>
      </w:pPr>
      <w:r w:rsidRPr="00470FD6">
        <w:rPr>
          <w:b/>
          <w:bCs/>
          <w:sz w:val="20"/>
          <w:szCs w:val="20"/>
        </w:rPr>
        <w:t xml:space="preserve">Proposal </w:t>
      </w:r>
      <w:r>
        <w:rPr>
          <w:b/>
          <w:bCs/>
          <w:sz w:val="20"/>
          <w:szCs w:val="20"/>
        </w:rPr>
        <w:t>6</w:t>
      </w:r>
      <w:r w:rsidRPr="00470FD6">
        <w:rPr>
          <w:b/>
          <w:bCs/>
          <w:sz w:val="20"/>
          <w:szCs w:val="20"/>
        </w:rPr>
        <w:t xml:space="preserve">. </w:t>
      </w:r>
      <w:r w:rsidR="00782600" w:rsidRPr="00782600">
        <w:rPr>
          <w:b/>
          <w:bCs/>
          <w:sz w:val="20"/>
          <w:szCs w:val="20"/>
        </w:rPr>
        <w:t>When the PSIHI value is true and the NG-RAN is congested, the transmitter may choose not to initiate the transmission of any PDUs of certain PDU Sets, e.g., the not-to-be-transmitted PDU Sets are chosen based on their associated PDU Set Importance</w:t>
      </w:r>
      <w:r>
        <w:rPr>
          <w:b/>
          <w:bCs/>
          <w:sz w:val="20"/>
          <w:szCs w:val="20"/>
        </w:rPr>
        <w:t>.</w:t>
      </w:r>
    </w:p>
    <w:p w14:paraId="69A31D40" w14:textId="3A9B4234" w:rsidR="005D1C7A" w:rsidRPr="00470FD6" w:rsidRDefault="00520E52" w:rsidP="00782600">
      <w:pPr>
        <w:rPr>
          <w:b/>
          <w:bCs/>
          <w:sz w:val="20"/>
          <w:szCs w:val="20"/>
        </w:rPr>
      </w:pPr>
      <w:r w:rsidRPr="00470FD6">
        <w:rPr>
          <w:b/>
          <w:bCs/>
          <w:sz w:val="20"/>
          <w:szCs w:val="20"/>
        </w:rPr>
        <w:t xml:space="preserve">Proposal </w:t>
      </w:r>
      <w:r w:rsidR="00F535B8">
        <w:rPr>
          <w:b/>
          <w:bCs/>
          <w:sz w:val="20"/>
          <w:szCs w:val="20"/>
        </w:rPr>
        <w:t>7</w:t>
      </w:r>
      <w:r w:rsidRPr="00470FD6">
        <w:rPr>
          <w:b/>
          <w:bCs/>
          <w:sz w:val="20"/>
          <w:szCs w:val="20"/>
        </w:rPr>
        <w:t xml:space="preserve">. </w:t>
      </w:r>
      <w:r w:rsidR="00782600" w:rsidRPr="00782600">
        <w:rPr>
          <w:b/>
          <w:bCs/>
          <w:sz w:val="20"/>
          <w:szCs w:val="20"/>
        </w:rPr>
        <w:t>When the PSIHI value is false,</w:t>
      </w:r>
      <w:r w:rsidR="00F535B8">
        <w:rPr>
          <w:b/>
          <w:bCs/>
          <w:sz w:val="20"/>
          <w:szCs w:val="20"/>
        </w:rPr>
        <w:t xml:space="preserve"> no RAN2 impact is foreseen</w:t>
      </w:r>
      <w:r w:rsidR="00DA6A22">
        <w:rPr>
          <w:b/>
          <w:bCs/>
          <w:sz w:val="20"/>
          <w:szCs w:val="20"/>
        </w:rPr>
        <w:t xml:space="preserve"> (unless the pending SA2 conclusion on the usage of PSIHI says otherwise)</w:t>
      </w:r>
      <w:r w:rsidR="00F535B8">
        <w:rPr>
          <w:b/>
          <w:bCs/>
          <w:sz w:val="20"/>
          <w:szCs w:val="20"/>
        </w:rPr>
        <w:t>.</w:t>
      </w:r>
    </w:p>
    <w:p w14:paraId="7562D1CF" w14:textId="729A1ED2" w:rsidR="000E23E3" w:rsidRDefault="000E23E3" w:rsidP="000E23E3">
      <w:pPr>
        <w:pStyle w:val="Heading2"/>
      </w:pPr>
      <w:r>
        <w:t xml:space="preserve">On the use of PDU Set information in RAN </w:t>
      </w:r>
    </w:p>
    <w:p w14:paraId="2AEA01DF" w14:textId="669AFB48" w:rsidR="00301236" w:rsidRDefault="00301236" w:rsidP="00B11FA3">
      <w:pPr>
        <w:pStyle w:val="Heading3"/>
      </w:pPr>
      <w:r>
        <w:t>On the use of PDU Set Size</w:t>
      </w:r>
    </w:p>
    <w:p w14:paraId="1D55AACB" w14:textId="35CDD93C" w:rsidR="001634DD" w:rsidRDefault="001634DD" w:rsidP="00301236">
      <w:pPr>
        <w:rPr>
          <w:sz w:val="20"/>
          <w:szCs w:val="20"/>
        </w:rPr>
      </w:pPr>
      <w:r w:rsidRPr="001634DD">
        <w:rPr>
          <w:sz w:val="20"/>
          <w:szCs w:val="20"/>
        </w:rPr>
        <w:t xml:space="preserve">The perceived benefit of PDU Set Size information is that if the size information is known to NG-RAN from the beginning (i.e., from the first PDU) of a PDU Set, then the gNB can </w:t>
      </w:r>
      <w:r w:rsidR="008138DC">
        <w:rPr>
          <w:sz w:val="20"/>
          <w:szCs w:val="20"/>
        </w:rPr>
        <w:t>prepare</w:t>
      </w:r>
      <w:r w:rsidRPr="001634DD">
        <w:rPr>
          <w:sz w:val="20"/>
          <w:szCs w:val="20"/>
        </w:rPr>
        <w:t xml:space="preserve"> sufficient radio resource</w:t>
      </w:r>
      <w:r w:rsidR="008138DC">
        <w:rPr>
          <w:sz w:val="20"/>
          <w:szCs w:val="20"/>
        </w:rPr>
        <w:t>s</w:t>
      </w:r>
      <w:r w:rsidRPr="001634DD">
        <w:rPr>
          <w:sz w:val="20"/>
          <w:szCs w:val="20"/>
        </w:rPr>
        <w:t xml:space="preserve"> for the incoming PDU Set</w:t>
      </w:r>
      <w:r w:rsidR="00292E56">
        <w:rPr>
          <w:sz w:val="20"/>
          <w:szCs w:val="20"/>
        </w:rPr>
        <w:t xml:space="preserve"> through </w:t>
      </w:r>
      <w:r w:rsidR="00C35B38">
        <w:rPr>
          <w:sz w:val="20"/>
          <w:szCs w:val="20"/>
        </w:rPr>
        <w:t xml:space="preserve">proper </w:t>
      </w:r>
      <w:r w:rsidR="00292E56">
        <w:rPr>
          <w:sz w:val="20"/>
          <w:szCs w:val="20"/>
        </w:rPr>
        <w:t>scheduling</w:t>
      </w:r>
      <w:r w:rsidRPr="001634DD">
        <w:rPr>
          <w:sz w:val="20"/>
          <w:szCs w:val="20"/>
        </w:rPr>
        <w:t>.</w:t>
      </w:r>
      <w:r w:rsidR="00292E56">
        <w:rPr>
          <w:sz w:val="20"/>
          <w:szCs w:val="20"/>
        </w:rPr>
        <w:t xml:space="preserve"> </w:t>
      </w:r>
      <w:r w:rsidR="00174CC5">
        <w:rPr>
          <w:sz w:val="20"/>
          <w:szCs w:val="20"/>
        </w:rPr>
        <w:t>To achieve higher scheduling efficiency, the earlier to know the size information the better</w:t>
      </w:r>
      <w:r w:rsidR="001112F5">
        <w:rPr>
          <w:sz w:val="20"/>
          <w:szCs w:val="20"/>
        </w:rPr>
        <w:t>.</w:t>
      </w:r>
      <w:r w:rsidR="00764E06">
        <w:rPr>
          <w:sz w:val="20"/>
          <w:szCs w:val="20"/>
        </w:rPr>
        <w:t xml:space="preserve"> </w:t>
      </w:r>
    </w:p>
    <w:p w14:paraId="0C562D5A" w14:textId="45761D3A" w:rsidR="00764E06" w:rsidRDefault="00764E06" w:rsidP="00301236">
      <w:pPr>
        <w:rPr>
          <w:sz w:val="20"/>
          <w:szCs w:val="20"/>
        </w:rPr>
      </w:pPr>
      <w:r>
        <w:rPr>
          <w:sz w:val="20"/>
          <w:szCs w:val="20"/>
        </w:rPr>
        <w:t>However, it is unclear to us, whether</w:t>
      </w:r>
      <w:r w:rsidRPr="00764E06">
        <w:rPr>
          <w:sz w:val="20"/>
          <w:szCs w:val="20"/>
        </w:rPr>
        <w:t xml:space="preserve"> the </w:t>
      </w:r>
      <w:r w:rsidR="00E20D45">
        <w:rPr>
          <w:sz w:val="20"/>
          <w:szCs w:val="20"/>
        </w:rPr>
        <w:t xml:space="preserve">XR </w:t>
      </w:r>
      <w:r w:rsidRPr="00764E06">
        <w:rPr>
          <w:sz w:val="20"/>
          <w:szCs w:val="20"/>
        </w:rPr>
        <w:t>video CODEC</w:t>
      </w:r>
      <w:r>
        <w:rPr>
          <w:sz w:val="20"/>
          <w:szCs w:val="20"/>
        </w:rPr>
        <w:t>, while</w:t>
      </w:r>
      <w:r w:rsidRPr="00764E06">
        <w:rPr>
          <w:sz w:val="20"/>
          <w:szCs w:val="20"/>
        </w:rPr>
        <w:t xml:space="preserve"> produc</w:t>
      </w:r>
      <w:r>
        <w:rPr>
          <w:sz w:val="20"/>
          <w:szCs w:val="20"/>
        </w:rPr>
        <w:t>ing</w:t>
      </w:r>
      <w:r w:rsidRPr="00764E06">
        <w:rPr>
          <w:sz w:val="20"/>
          <w:szCs w:val="20"/>
        </w:rPr>
        <w:t xml:space="preserve"> PDUs of an application data unit on the fly, can </w:t>
      </w:r>
      <w:r>
        <w:rPr>
          <w:sz w:val="20"/>
          <w:szCs w:val="20"/>
        </w:rPr>
        <w:t xml:space="preserve">know </w:t>
      </w:r>
      <w:r w:rsidRPr="00764E06">
        <w:rPr>
          <w:sz w:val="20"/>
          <w:szCs w:val="20"/>
        </w:rPr>
        <w:t xml:space="preserve">the size of the entire PDU Set when the first PDU is </w:t>
      </w:r>
      <w:r w:rsidR="00E20D45">
        <w:rPr>
          <w:sz w:val="20"/>
          <w:szCs w:val="20"/>
        </w:rPr>
        <w:t xml:space="preserve">being </w:t>
      </w:r>
      <w:r w:rsidRPr="00764E06">
        <w:rPr>
          <w:sz w:val="20"/>
          <w:szCs w:val="20"/>
        </w:rPr>
        <w:t>produced</w:t>
      </w:r>
      <w:r w:rsidR="00D07B22">
        <w:rPr>
          <w:sz w:val="20"/>
          <w:szCs w:val="20"/>
        </w:rPr>
        <w:t>.</w:t>
      </w:r>
      <w:r w:rsidRPr="00764E06">
        <w:rPr>
          <w:sz w:val="20"/>
          <w:szCs w:val="20"/>
        </w:rPr>
        <w:t xml:space="preserve"> </w:t>
      </w:r>
      <w:r w:rsidR="004B7789">
        <w:rPr>
          <w:sz w:val="20"/>
          <w:szCs w:val="20"/>
        </w:rPr>
        <w:t>If the size of the entire PDU Set is known only after the last PDU of the PDU Set is produce</w:t>
      </w:r>
      <w:r w:rsidR="00380886">
        <w:rPr>
          <w:sz w:val="20"/>
          <w:szCs w:val="20"/>
        </w:rPr>
        <w:t>d</w:t>
      </w:r>
      <w:r w:rsidR="004B7789">
        <w:rPr>
          <w:sz w:val="20"/>
          <w:szCs w:val="20"/>
        </w:rPr>
        <w:t xml:space="preserve">, </w:t>
      </w:r>
      <w:r w:rsidR="00747ACA">
        <w:rPr>
          <w:sz w:val="20"/>
          <w:szCs w:val="20"/>
        </w:rPr>
        <w:t xml:space="preserve">we see no benefit for the </w:t>
      </w:r>
      <w:r w:rsidR="00B83600">
        <w:rPr>
          <w:sz w:val="20"/>
          <w:szCs w:val="20"/>
        </w:rPr>
        <w:t xml:space="preserve">source or </w:t>
      </w:r>
      <w:r w:rsidR="006B119E">
        <w:rPr>
          <w:sz w:val="20"/>
          <w:szCs w:val="20"/>
        </w:rPr>
        <w:t>CN provid</w:t>
      </w:r>
      <w:r w:rsidR="00B83600">
        <w:rPr>
          <w:sz w:val="20"/>
          <w:szCs w:val="20"/>
        </w:rPr>
        <w:t>ing</w:t>
      </w:r>
      <w:r w:rsidR="006B119E">
        <w:rPr>
          <w:sz w:val="20"/>
          <w:szCs w:val="20"/>
        </w:rPr>
        <w:t xml:space="preserve"> the PDU Set Size information</w:t>
      </w:r>
      <w:r w:rsidR="00115E7F">
        <w:rPr>
          <w:sz w:val="20"/>
          <w:szCs w:val="20"/>
        </w:rPr>
        <w:t xml:space="preserve"> to NG-RAN</w:t>
      </w:r>
      <w:r w:rsidR="00C87B7F">
        <w:rPr>
          <w:sz w:val="20"/>
          <w:szCs w:val="20"/>
        </w:rPr>
        <w:t>, because</w:t>
      </w:r>
      <w:r w:rsidR="006B119E">
        <w:rPr>
          <w:sz w:val="20"/>
          <w:szCs w:val="20"/>
        </w:rPr>
        <w:t xml:space="preserve"> </w:t>
      </w:r>
      <w:r w:rsidRPr="00764E06">
        <w:rPr>
          <w:sz w:val="20"/>
          <w:szCs w:val="20"/>
        </w:rPr>
        <w:t xml:space="preserve">buffering PDUs </w:t>
      </w:r>
      <w:r w:rsidR="006B119E">
        <w:rPr>
          <w:sz w:val="20"/>
          <w:szCs w:val="20"/>
        </w:rPr>
        <w:t xml:space="preserve">until the last </w:t>
      </w:r>
      <w:r w:rsidR="00F41C2A">
        <w:rPr>
          <w:sz w:val="20"/>
          <w:szCs w:val="20"/>
        </w:rPr>
        <w:t>PDU</w:t>
      </w:r>
      <w:r w:rsidR="006B119E">
        <w:rPr>
          <w:sz w:val="20"/>
          <w:szCs w:val="20"/>
        </w:rPr>
        <w:t xml:space="preserve"> </w:t>
      </w:r>
      <w:r w:rsidR="00F5042E">
        <w:rPr>
          <w:sz w:val="20"/>
          <w:szCs w:val="20"/>
        </w:rPr>
        <w:t xml:space="preserve">of the </w:t>
      </w:r>
      <w:r w:rsidR="00F41C2A">
        <w:rPr>
          <w:sz w:val="20"/>
          <w:szCs w:val="20"/>
        </w:rPr>
        <w:t xml:space="preserve">same </w:t>
      </w:r>
      <w:r w:rsidR="00F5042E">
        <w:rPr>
          <w:sz w:val="20"/>
          <w:szCs w:val="20"/>
        </w:rPr>
        <w:t xml:space="preserve">PDU Set </w:t>
      </w:r>
      <w:r w:rsidRPr="00764E06">
        <w:rPr>
          <w:sz w:val="20"/>
          <w:szCs w:val="20"/>
        </w:rPr>
        <w:t xml:space="preserve">is undesirable </w:t>
      </w:r>
      <w:r w:rsidRPr="00764E06">
        <w:rPr>
          <w:sz w:val="20"/>
          <w:szCs w:val="20"/>
        </w:rPr>
        <w:lastRenderedPageBreak/>
        <w:t xml:space="preserve">for XR </w:t>
      </w:r>
      <w:r w:rsidR="00244D8A">
        <w:rPr>
          <w:sz w:val="20"/>
          <w:szCs w:val="20"/>
        </w:rPr>
        <w:t>due to</w:t>
      </w:r>
      <w:r w:rsidRPr="00764E06">
        <w:rPr>
          <w:sz w:val="20"/>
          <w:szCs w:val="20"/>
        </w:rPr>
        <w:t xml:space="preserve"> </w:t>
      </w:r>
      <w:r w:rsidR="00CE08F7">
        <w:rPr>
          <w:sz w:val="20"/>
          <w:szCs w:val="20"/>
        </w:rPr>
        <w:t xml:space="preserve">the stringent </w:t>
      </w:r>
      <w:r w:rsidRPr="00764E06">
        <w:rPr>
          <w:sz w:val="20"/>
          <w:szCs w:val="20"/>
        </w:rPr>
        <w:t>latency r</w:t>
      </w:r>
      <w:r w:rsidR="00CE08F7">
        <w:rPr>
          <w:sz w:val="20"/>
          <w:szCs w:val="20"/>
        </w:rPr>
        <w:t>equirement</w:t>
      </w:r>
      <w:r w:rsidR="005A4E82">
        <w:rPr>
          <w:sz w:val="20"/>
          <w:szCs w:val="20"/>
        </w:rPr>
        <w:t>.</w:t>
      </w:r>
      <w:r w:rsidR="00EA14E3">
        <w:rPr>
          <w:sz w:val="20"/>
          <w:szCs w:val="20"/>
        </w:rPr>
        <w:t xml:space="preserve"> </w:t>
      </w:r>
      <w:bookmarkStart w:id="2" w:name="_Hlk131702068"/>
      <w:r w:rsidR="00EA14E3">
        <w:rPr>
          <w:sz w:val="20"/>
          <w:szCs w:val="20"/>
        </w:rPr>
        <w:t xml:space="preserve">RAN2 can initiate an LS activity with SA4/SA2 to determine whether the </w:t>
      </w:r>
      <w:r w:rsidR="00EA14E3" w:rsidRPr="001634DD">
        <w:rPr>
          <w:sz w:val="20"/>
          <w:szCs w:val="20"/>
        </w:rPr>
        <w:t xml:space="preserve">PDU Set Size information is </w:t>
      </w:r>
      <w:r w:rsidR="00642D57">
        <w:rPr>
          <w:sz w:val="20"/>
          <w:szCs w:val="20"/>
        </w:rPr>
        <w:t>available</w:t>
      </w:r>
      <w:r w:rsidR="00EA14E3" w:rsidRPr="001634DD">
        <w:rPr>
          <w:sz w:val="20"/>
          <w:szCs w:val="20"/>
        </w:rPr>
        <w:t xml:space="preserve"> from the beginning (i.e., from the first PDU) of a PDU Set</w:t>
      </w:r>
      <w:r w:rsidR="00487FD8">
        <w:rPr>
          <w:sz w:val="20"/>
          <w:szCs w:val="20"/>
        </w:rPr>
        <w:t xml:space="preserve">, </w:t>
      </w:r>
      <w:r w:rsidR="005A247F">
        <w:rPr>
          <w:sz w:val="20"/>
          <w:szCs w:val="20"/>
        </w:rPr>
        <w:t>without incurring PDU buffering</w:t>
      </w:r>
      <w:r w:rsidR="005014CB">
        <w:rPr>
          <w:sz w:val="20"/>
          <w:szCs w:val="20"/>
        </w:rPr>
        <w:t xml:space="preserve"> (at the </w:t>
      </w:r>
      <w:r w:rsidR="00D64B04">
        <w:rPr>
          <w:sz w:val="20"/>
          <w:szCs w:val="20"/>
        </w:rPr>
        <w:t xml:space="preserve">video </w:t>
      </w:r>
      <w:r w:rsidR="005014CB">
        <w:rPr>
          <w:sz w:val="20"/>
          <w:szCs w:val="20"/>
        </w:rPr>
        <w:t>source, the UPF, or the gNB)</w:t>
      </w:r>
      <w:r w:rsidR="005A247F">
        <w:rPr>
          <w:sz w:val="20"/>
          <w:szCs w:val="20"/>
        </w:rPr>
        <w:t xml:space="preserve">, </w:t>
      </w:r>
      <w:r w:rsidR="00487FD8">
        <w:rPr>
          <w:sz w:val="20"/>
          <w:szCs w:val="20"/>
        </w:rPr>
        <w:t>before deciding whether NG-RAN can</w:t>
      </w:r>
      <w:r w:rsidR="00F06513">
        <w:rPr>
          <w:sz w:val="20"/>
          <w:szCs w:val="20"/>
        </w:rPr>
        <w:t xml:space="preserve"> benefit from</w:t>
      </w:r>
      <w:r w:rsidR="00D7704B">
        <w:rPr>
          <w:sz w:val="20"/>
          <w:szCs w:val="20"/>
        </w:rPr>
        <w:t xml:space="preserve"> such information in practice.</w:t>
      </w:r>
      <w:r w:rsidR="00487FD8">
        <w:rPr>
          <w:sz w:val="20"/>
          <w:szCs w:val="20"/>
        </w:rPr>
        <w:t xml:space="preserve"> </w:t>
      </w:r>
      <w:bookmarkEnd w:id="2"/>
    </w:p>
    <w:p w14:paraId="4B5DC8D1" w14:textId="56A76903" w:rsidR="00301236" w:rsidRDefault="00301236" w:rsidP="00301236">
      <w:pPr>
        <w:rPr>
          <w:b/>
          <w:bCs/>
          <w:sz w:val="20"/>
          <w:szCs w:val="20"/>
        </w:rPr>
      </w:pPr>
      <w:r w:rsidRPr="00470FD6">
        <w:rPr>
          <w:b/>
          <w:bCs/>
          <w:sz w:val="20"/>
          <w:szCs w:val="20"/>
        </w:rPr>
        <w:t xml:space="preserve">Proposal </w:t>
      </w:r>
      <w:r w:rsidR="00F26B7C">
        <w:rPr>
          <w:b/>
          <w:bCs/>
          <w:sz w:val="20"/>
          <w:szCs w:val="20"/>
        </w:rPr>
        <w:t>8</w:t>
      </w:r>
      <w:r w:rsidRPr="00470FD6">
        <w:rPr>
          <w:b/>
          <w:bCs/>
          <w:sz w:val="20"/>
          <w:szCs w:val="20"/>
        </w:rPr>
        <w:t xml:space="preserve">. </w:t>
      </w:r>
      <w:r w:rsidR="00F06513" w:rsidRPr="00F06513">
        <w:rPr>
          <w:b/>
          <w:bCs/>
          <w:sz w:val="20"/>
          <w:szCs w:val="20"/>
        </w:rPr>
        <w:t xml:space="preserve">RAN2 can initiate an LS activity with SA4/SA2 to determine whether the PDU Set Size information is available from the beginning (i.e., from the first PDU) of a PDU Set, without incurring PDU buffering (at the </w:t>
      </w:r>
      <w:r w:rsidR="00D64B04">
        <w:rPr>
          <w:b/>
          <w:bCs/>
          <w:sz w:val="20"/>
          <w:szCs w:val="20"/>
        </w:rPr>
        <w:t xml:space="preserve">video </w:t>
      </w:r>
      <w:r w:rsidR="00F06513" w:rsidRPr="00F06513">
        <w:rPr>
          <w:b/>
          <w:bCs/>
          <w:sz w:val="20"/>
          <w:szCs w:val="20"/>
        </w:rPr>
        <w:t>source, the UPF, or the gNB), before deciding whether NG-RAN can benefit from such information in practice.</w:t>
      </w:r>
    </w:p>
    <w:p w14:paraId="45323F3B" w14:textId="24FC7A29" w:rsidR="00454282" w:rsidRDefault="00454282" w:rsidP="00454282">
      <w:pPr>
        <w:pStyle w:val="Heading3"/>
      </w:pPr>
      <w:r>
        <w:t xml:space="preserve">On the use of </w:t>
      </w:r>
      <w:bookmarkStart w:id="3" w:name="_Hlk131709213"/>
      <w:r>
        <w:t>PDU Set Importance</w:t>
      </w:r>
      <w:bookmarkEnd w:id="3"/>
    </w:p>
    <w:p w14:paraId="4C2B8996" w14:textId="4C81C941" w:rsidR="0043381F" w:rsidRDefault="0043381F" w:rsidP="00454282">
      <w:pPr>
        <w:rPr>
          <w:sz w:val="20"/>
          <w:szCs w:val="20"/>
        </w:rPr>
      </w:pPr>
      <w:r w:rsidRPr="0043381F">
        <w:rPr>
          <w:sz w:val="20"/>
          <w:szCs w:val="20"/>
        </w:rPr>
        <w:t>SA2 suggest that PDU Set Importance may be used by NG-RAN for PDU Set level packet discarding in the presence of congestion</w:t>
      </w:r>
      <w:r w:rsidR="002D1B35">
        <w:rPr>
          <w:sz w:val="20"/>
          <w:szCs w:val="20"/>
        </w:rPr>
        <w:t xml:space="preserve"> [6]</w:t>
      </w:r>
      <w:r w:rsidRPr="0043381F">
        <w:rPr>
          <w:sz w:val="20"/>
          <w:szCs w:val="20"/>
        </w:rPr>
        <w:t xml:space="preserve">. Meanwhile, RAN2 has agreed to </w:t>
      </w:r>
      <w:r w:rsidR="00F01825">
        <w:rPr>
          <w:sz w:val="20"/>
          <w:szCs w:val="20"/>
        </w:rPr>
        <w:t xml:space="preserve">at least </w:t>
      </w:r>
      <w:r w:rsidRPr="0043381F">
        <w:rPr>
          <w:sz w:val="20"/>
          <w:szCs w:val="20"/>
        </w:rPr>
        <w:t xml:space="preserve">use </w:t>
      </w:r>
      <w:r w:rsidR="00651B46">
        <w:rPr>
          <w:sz w:val="20"/>
          <w:szCs w:val="20"/>
        </w:rPr>
        <w:t xml:space="preserve">the </w:t>
      </w:r>
      <w:r w:rsidRPr="0043381F">
        <w:rPr>
          <w:sz w:val="20"/>
          <w:szCs w:val="20"/>
        </w:rPr>
        <w:t xml:space="preserve">discardTimer to control the behavior for PDU discarding. When RAN congestion occurs, </w:t>
      </w:r>
      <w:r w:rsidR="006106D6">
        <w:rPr>
          <w:sz w:val="20"/>
          <w:szCs w:val="20"/>
        </w:rPr>
        <w:t xml:space="preserve">the transmitter may decide not to initiate the transmission of any PDUs </w:t>
      </w:r>
      <w:r w:rsidR="00651B46">
        <w:rPr>
          <w:sz w:val="20"/>
          <w:szCs w:val="20"/>
        </w:rPr>
        <w:t>of</w:t>
      </w:r>
      <w:r w:rsidR="006106D6">
        <w:rPr>
          <w:sz w:val="20"/>
          <w:szCs w:val="20"/>
        </w:rPr>
        <w:t xml:space="preserve"> certain PDU Sets</w:t>
      </w:r>
      <w:r w:rsidR="003D173E">
        <w:rPr>
          <w:sz w:val="20"/>
          <w:szCs w:val="20"/>
        </w:rPr>
        <w:t>, e.g.,</w:t>
      </w:r>
      <w:r w:rsidR="006106D6">
        <w:rPr>
          <w:sz w:val="20"/>
          <w:szCs w:val="20"/>
        </w:rPr>
        <w:t xml:space="preserve"> </w:t>
      </w:r>
      <w:r w:rsidR="006A3CA1">
        <w:rPr>
          <w:sz w:val="20"/>
          <w:szCs w:val="20"/>
        </w:rPr>
        <w:t>the no</w:t>
      </w:r>
      <w:r w:rsidR="00F12369">
        <w:rPr>
          <w:sz w:val="20"/>
          <w:szCs w:val="20"/>
        </w:rPr>
        <w:t>t-to-be</w:t>
      </w:r>
      <w:r w:rsidR="006A3CA1">
        <w:rPr>
          <w:sz w:val="20"/>
          <w:szCs w:val="20"/>
        </w:rPr>
        <w:t xml:space="preserve">-transmitted PDU Sets are chosen </w:t>
      </w:r>
      <w:r w:rsidR="006106D6">
        <w:rPr>
          <w:sz w:val="20"/>
          <w:szCs w:val="20"/>
        </w:rPr>
        <w:t xml:space="preserve">based on </w:t>
      </w:r>
      <w:r w:rsidR="003D173E">
        <w:rPr>
          <w:sz w:val="20"/>
          <w:szCs w:val="20"/>
        </w:rPr>
        <w:t>the</w:t>
      </w:r>
      <w:r w:rsidR="00F12369">
        <w:rPr>
          <w:sz w:val="20"/>
          <w:szCs w:val="20"/>
        </w:rPr>
        <w:t>ir</w:t>
      </w:r>
      <w:r w:rsidR="003D173E">
        <w:rPr>
          <w:sz w:val="20"/>
          <w:szCs w:val="20"/>
        </w:rPr>
        <w:t xml:space="preserve"> associated PDU Set Importance. </w:t>
      </w:r>
      <w:r w:rsidR="00C02AB3">
        <w:rPr>
          <w:sz w:val="20"/>
          <w:szCs w:val="20"/>
        </w:rPr>
        <w:t xml:space="preserve">Even without </w:t>
      </w:r>
      <w:r w:rsidR="00FA64E4">
        <w:rPr>
          <w:sz w:val="20"/>
          <w:szCs w:val="20"/>
        </w:rPr>
        <w:t xml:space="preserve">immediately </w:t>
      </w:r>
      <w:r w:rsidR="00C02AB3">
        <w:rPr>
          <w:sz w:val="20"/>
          <w:szCs w:val="20"/>
        </w:rPr>
        <w:t xml:space="preserve">discarding </w:t>
      </w:r>
      <w:r w:rsidR="00292553">
        <w:rPr>
          <w:sz w:val="20"/>
          <w:szCs w:val="20"/>
        </w:rPr>
        <w:t>a</w:t>
      </w:r>
      <w:r w:rsidR="00FA64E4">
        <w:rPr>
          <w:sz w:val="20"/>
          <w:szCs w:val="20"/>
        </w:rPr>
        <w:t xml:space="preserve"> </w:t>
      </w:r>
      <w:r w:rsidR="00F12369">
        <w:rPr>
          <w:sz w:val="20"/>
          <w:szCs w:val="20"/>
        </w:rPr>
        <w:t>not-to-be-</w:t>
      </w:r>
      <w:r w:rsidR="0000329F">
        <w:rPr>
          <w:sz w:val="20"/>
          <w:szCs w:val="20"/>
        </w:rPr>
        <w:t xml:space="preserve">transmitted </w:t>
      </w:r>
      <w:r w:rsidR="00C02AB3">
        <w:rPr>
          <w:sz w:val="20"/>
          <w:szCs w:val="20"/>
        </w:rPr>
        <w:t>PDU Set</w:t>
      </w:r>
      <w:r w:rsidR="00FA64E4">
        <w:rPr>
          <w:sz w:val="20"/>
          <w:szCs w:val="20"/>
        </w:rPr>
        <w:t xml:space="preserve"> when</w:t>
      </w:r>
      <w:r w:rsidR="00F12369">
        <w:rPr>
          <w:sz w:val="20"/>
          <w:szCs w:val="20"/>
        </w:rPr>
        <w:t xml:space="preserve"> it is chosen</w:t>
      </w:r>
      <w:r w:rsidR="00C02AB3">
        <w:rPr>
          <w:sz w:val="20"/>
          <w:szCs w:val="20"/>
        </w:rPr>
        <w:t xml:space="preserve">, by not initiating the transmission of any PDUs of the PDU Set, </w:t>
      </w:r>
      <w:r w:rsidR="00912BDD">
        <w:rPr>
          <w:sz w:val="20"/>
          <w:szCs w:val="20"/>
        </w:rPr>
        <w:t xml:space="preserve">the </w:t>
      </w:r>
      <w:r w:rsidRPr="0043381F">
        <w:rPr>
          <w:sz w:val="20"/>
          <w:szCs w:val="20"/>
        </w:rPr>
        <w:t xml:space="preserve">discardTimers </w:t>
      </w:r>
      <w:r w:rsidR="00912BDD">
        <w:rPr>
          <w:sz w:val="20"/>
          <w:szCs w:val="20"/>
        </w:rPr>
        <w:t>associated with t</w:t>
      </w:r>
      <w:r w:rsidR="0000329F">
        <w:rPr>
          <w:sz w:val="20"/>
          <w:szCs w:val="20"/>
        </w:rPr>
        <w:t>h</w:t>
      </w:r>
      <w:r w:rsidR="00912BDD">
        <w:rPr>
          <w:sz w:val="20"/>
          <w:szCs w:val="20"/>
        </w:rPr>
        <w:t>e PDCP SDUs</w:t>
      </w:r>
      <w:r w:rsidR="0000329F">
        <w:rPr>
          <w:sz w:val="20"/>
          <w:szCs w:val="20"/>
        </w:rPr>
        <w:t xml:space="preserve"> of the PDU Set</w:t>
      </w:r>
      <w:r w:rsidR="00912BDD">
        <w:rPr>
          <w:sz w:val="20"/>
          <w:szCs w:val="20"/>
        </w:rPr>
        <w:t xml:space="preserve"> </w:t>
      </w:r>
      <w:r w:rsidRPr="0043381F">
        <w:rPr>
          <w:sz w:val="20"/>
          <w:szCs w:val="20"/>
        </w:rPr>
        <w:t xml:space="preserve">will eventually expire, and as a result, </w:t>
      </w:r>
      <w:r w:rsidR="00B53E70">
        <w:rPr>
          <w:sz w:val="20"/>
          <w:szCs w:val="20"/>
        </w:rPr>
        <w:t xml:space="preserve">those PDCP SDUs and the corresponding PDCP </w:t>
      </w:r>
      <w:r w:rsidRPr="0043381F">
        <w:rPr>
          <w:sz w:val="20"/>
          <w:szCs w:val="20"/>
        </w:rPr>
        <w:t>PDUs will be discarded.</w:t>
      </w:r>
      <w:r w:rsidR="00DB2131">
        <w:rPr>
          <w:sz w:val="20"/>
          <w:szCs w:val="20"/>
        </w:rPr>
        <w:t xml:space="preserve"> The</w:t>
      </w:r>
      <w:r w:rsidR="00C1484A">
        <w:rPr>
          <w:sz w:val="20"/>
          <w:szCs w:val="20"/>
        </w:rPr>
        <w:t>refore</w:t>
      </w:r>
      <w:r w:rsidR="00DB2131">
        <w:rPr>
          <w:sz w:val="20"/>
          <w:szCs w:val="20"/>
        </w:rPr>
        <w:t>,</w:t>
      </w:r>
      <w:r w:rsidR="00C1484A">
        <w:rPr>
          <w:sz w:val="20"/>
          <w:szCs w:val="20"/>
        </w:rPr>
        <w:t xml:space="preserve"> we wonder</w:t>
      </w:r>
      <w:r w:rsidR="00DB2131">
        <w:rPr>
          <w:sz w:val="20"/>
          <w:szCs w:val="20"/>
        </w:rPr>
        <w:t xml:space="preserve"> </w:t>
      </w:r>
      <w:r w:rsidR="00F26C61" w:rsidRPr="00F26C61">
        <w:rPr>
          <w:sz w:val="20"/>
          <w:szCs w:val="20"/>
        </w:rPr>
        <w:t xml:space="preserve">why we need </w:t>
      </w:r>
      <w:r w:rsidR="007D0803">
        <w:rPr>
          <w:sz w:val="20"/>
          <w:szCs w:val="20"/>
        </w:rPr>
        <w:t xml:space="preserve">to use </w:t>
      </w:r>
      <w:r w:rsidR="00702400">
        <w:rPr>
          <w:sz w:val="20"/>
          <w:szCs w:val="20"/>
        </w:rPr>
        <w:t>PDU Set Importance, as a separate</w:t>
      </w:r>
      <w:r w:rsidR="00F26C61" w:rsidRPr="00F26C61">
        <w:rPr>
          <w:sz w:val="20"/>
          <w:szCs w:val="20"/>
        </w:rPr>
        <w:t xml:space="preserve"> criterion</w:t>
      </w:r>
      <w:r w:rsidR="00D77790">
        <w:rPr>
          <w:sz w:val="20"/>
          <w:szCs w:val="20"/>
        </w:rPr>
        <w:t xml:space="preserve"> </w:t>
      </w:r>
      <w:r w:rsidR="00D77790">
        <w:rPr>
          <w:sz w:val="20"/>
          <w:szCs w:val="20"/>
        </w:rPr>
        <w:t>i</w:t>
      </w:r>
      <w:r w:rsidR="00D77790" w:rsidRPr="00F26C61">
        <w:rPr>
          <w:sz w:val="20"/>
          <w:szCs w:val="20"/>
        </w:rPr>
        <w:t xml:space="preserve">n addition to </w:t>
      </w:r>
      <w:r w:rsidR="00D77790">
        <w:rPr>
          <w:sz w:val="20"/>
          <w:szCs w:val="20"/>
        </w:rPr>
        <w:t xml:space="preserve">the </w:t>
      </w:r>
      <w:r w:rsidR="001A5653">
        <w:rPr>
          <w:sz w:val="20"/>
          <w:szCs w:val="20"/>
        </w:rPr>
        <w:t xml:space="preserve">expiry of the </w:t>
      </w:r>
      <w:r w:rsidR="00D77790" w:rsidRPr="00F26C61">
        <w:rPr>
          <w:sz w:val="20"/>
          <w:szCs w:val="20"/>
        </w:rPr>
        <w:t>discardTimer</w:t>
      </w:r>
      <w:r w:rsidR="00702400">
        <w:rPr>
          <w:sz w:val="20"/>
          <w:szCs w:val="20"/>
        </w:rPr>
        <w:t>,</w:t>
      </w:r>
      <w:r w:rsidR="00F26C61" w:rsidRPr="00F26C61">
        <w:rPr>
          <w:sz w:val="20"/>
          <w:szCs w:val="20"/>
        </w:rPr>
        <w:t xml:space="preserve"> for PDU discarding</w:t>
      </w:r>
      <w:r w:rsidR="00D77790">
        <w:rPr>
          <w:sz w:val="20"/>
          <w:szCs w:val="20"/>
        </w:rPr>
        <w:t>.</w:t>
      </w:r>
    </w:p>
    <w:p w14:paraId="01C18137" w14:textId="62E741AE" w:rsidR="00F26C61" w:rsidRDefault="00F26C61" w:rsidP="00454282">
      <w:pPr>
        <w:rPr>
          <w:sz w:val="20"/>
          <w:szCs w:val="20"/>
        </w:rPr>
      </w:pPr>
      <w:r w:rsidRPr="00F26C61">
        <w:rPr>
          <w:sz w:val="20"/>
          <w:szCs w:val="20"/>
        </w:rPr>
        <w:t xml:space="preserve">Some companies </w:t>
      </w:r>
      <w:r>
        <w:rPr>
          <w:sz w:val="20"/>
          <w:szCs w:val="20"/>
        </w:rPr>
        <w:t xml:space="preserve">have </w:t>
      </w:r>
      <w:r w:rsidRPr="00F26C61">
        <w:rPr>
          <w:sz w:val="20"/>
          <w:szCs w:val="20"/>
        </w:rPr>
        <w:t>suggest</w:t>
      </w:r>
      <w:r>
        <w:rPr>
          <w:sz w:val="20"/>
          <w:szCs w:val="20"/>
        </w:rPr>
        <w:t>ed</w:t>
      </w:r>
      <w:r w:rsidRPr="00F26C61">
        <w:rPr>
          <w:sz w:val="20"/>
          <w:szCs w:val="20"/>
        </w:rPr>
        <w:t xml:space="preserve"> that </w:t>
      </w:r>
      <w:r w:rsidR="00F119C3">
        <w:rPr>
          <w:sz w:val="20"/>
          <w:szCs w:val="20"/>
        </w:rPr>
        <w:t xml:space="preserve">a better way </w:t>
      </w:r>
      <w:r w:rsidR="00E55576">
        <w:rPr>
          <w:sz w:val="20"/>
          <w:szCs w:val="20"/>
        </w:rPr>
        <w:t>for</w:t>
      </w:r>
      <w:r w:rsidR="00F119C3">
        <w:rPr>
          <w:sz w:val="20"/>
          <w:szCs w:val="20"/>
        </w:rPr>
        <w:t xml:space="preserve"> us</w:t>
      </w:r>
      <w:r w:rsidR="00E55576">
        <w:rPr>
          <w:sz w:val="20"/>
          <w:szCs w:val="20"/>
        </w:rPr>
        <w:t xml:space="preserve">ing the </w:t>
      </w:r>
      <w:r w:rsidR="00F119C3" w:rsidRPr="00F119C3">
        <w:rPr>
          <w:sz w:val="20"/>
          <w:szCs w:val="20"/>
        </w:rPr>
        <w:t>PDU Set Importance</w:t>
      </w:r>
      <w:r w:rsidR="00F119C3" w:rsidRPr="00F119C3">
        <w:rPr>
          <w:sz w:val="20"/>
          <w:szCs w:val="20"/>
        </w:rPr>
        <w:t xml:space="preserve"> </w:t>
      </w:r>
      <w:r w:rsidR="00F119C3">
        <w:rPr>
          <w:sz w:val="20"/>
          <w:szCs w:val="20"/>
        </w:rPr>
        <w:t>in PDU discarding i</w:t>
      </w:r>
      <w:r w:rsidR="00E55576">
        <w:rPr>
          <w:sz w:val="20"/>
          <w:szCs w:val="20"/>
        </w:rPr>
        <w:t>s</w:t>
      </w:r>
      <w:r w:rsidR="00F119C3">
        <w:rPr>
          <w:sz w:val="20"/>
          <w:szCs w:val="20"/>
        </w:rPr>
        <w:t xml:space="preserve"> to</w:t>
      </w:r>
      <w:r w:rsidR="00502C77">
        <w:rPr>
          <w:sz w:val="20"/>
          <w:szCs w:val="20"/>
        </w:rPr>
        <w:t xml:space="preserve"> start </w:t>
      </w:r>
      <w:r w:rsidRPr="00F26C61">
        <w:rPr>
          <w:sz w:val="20"/>
          <w:szCs w:val="20"/>
        </w:rPr>
        <w:t>the discardTimer with</w:t>
      </w:r>
      <w:r w:rsidR="001B1A1D">
        <w:rPr>
          <w:sz w:val="20"/>
          <w:szCs w:val="20"/>
        </w:rPr>
        <w:t xml:space="preserve"> different</w:t>
      </w:r>
      <w:r w:rsidRPr="00F26C61">
        <w:rPr>
          <w:sz w:val="20"/>
          <w:szCs w:val="20"/>
        </w:rPr>
        <w:t xml:space="preserve"> initial value for different PDU Set Importance. The rationale is that PDU Sets with greater importance (e.g., I frames) tend to be dependent upon by subsequent PDU Sets with less importance (e.g., P frames), and hence even if an important PDU Set has missed it</w:t>
      </w:r>
      <w:r w:rsidR="00502C77">
        <w:rPr>
          <w:sz w:val="20"/>
          <w:szCs w:val="20"/>
        </w:rPr>
        <w:t>s</w:t>
      </w:r>
      <w:r w:rsidRPr="00F26C61">
        <w:rPr>
          <w:sz w:val="20"/>
          <w:szCs w:val="20"/>
        </w:rPr>
        <w:t xml:space="preserve"> own deadline for display, it is still useful to continue to transmit it, for </w:t>
      </w:r>
      <w:r w:rsidR="00502C77">
        <w:rPr>
          <w:sz w:val="20"/>
          <w:szCs w:val="20"/>
        </w:rPr>
        <w:t>a</w:t>
      </w:r>
      <w:r w:rsidRPr="00F26C61">
        <w:rPr>
          <w:sz w:val="20"/>
          <w:szCs w:val="20"/>
        </w:rPr>
        <w:t xml:space="preserve"> timely display of </w:t>
      </w:r>
      <w:r w:rsidR="00502C77">
        <w:rPr>
          <w:sz w:val="20"/>
          <w:szCs w:val="20"/>
        </w:rPr>
        <w:t xml:space="preserve">the </w:t>
      </w:r>
      <w:r w:rsidRPr="00F26C61">
        <w:rPr>
          <w:sz w:val="20"/>
          <w:szCs w:val="20"/>
        </w:rPr>
        <w:t>subsequent less important PDU Sets.</w:t>
      </w:r>
      <w:r w:rsidR="00FA0E13">
        <w:rPr>
          <w:sz w:val="20"/>
          <w:szCs w:val="20"/>
        </w:rPr>
        <w:t xml:space="preserve"> </w:t>
      </w:r>
      <w:r w:rsidR="002A3183">
        <w:rPr>
          <w:sz w:val="20"/>
          <w:szCs w:val="20"/>
        </w:rPr>
        <w:t xml:space="preserve">If RAN2 </w:t>
      </w:r>
      <w:r w:rsidR="004D1654">
        <w:rPr>
          <w:sz w:val="20"/>
          <w:szCs w:val="20"/>
        </w:rPr>
        <w:t>consider</w:t>
      </w:r>
      <w:r w:rsidR="002A3183">
        <w:rPr>
          <w:sz w:val="20"/>
          <w:szCs w:val="20"/>
        </w:rPr>
        <w:t xml:space="preserve"> this approach, </w:t>
      </w:r>
      <w:r w:rsidR="001D322C">
        <w:rPr>
          <w:sz w:val="20"/>
          <w:szCs w:val="20"/>
        </w:rPr>
        <w:t xml:space="preserve">a </w:t>
      </w:r>
      <w:r w:rsidR="002A3183">
        <w:rPr>
          <w:sz w:val="20"/>
          <w:szCs w:val="20"/>
        </w:rPr>
        <w:t xml:space="preserve">question remains </w:t>
      </w:r>
      <w:r w:rsidR="001E194F">
        <w:rPr>
          <w:sz w:val="20"/>
          <w:szCs w:val="20"/>
        </w:rPr>
        <w:t xml:space="preserve">regarding </w:t>
      </w:r>
      <w:r w:rsidR="002A3183">
        <w:rPr>
          <w:sz w:val="20"/>
          <w:szCs w:val="20"/>
        </w:rPr>
        <w:t>h</w:t>
      </w:r>
      <w:r w:rsidR="002A3183" w:rsidRPr="002A3183">
        <w:rPr>
          <w:sz w:val="20"/>
          <w:szCs w:val="20"/>
        </w:rPr>
        <w:t xml:space="preserve">ow to determine how much longer the discardTimer initial value should be for </w:t>
      </w:r>
      <w:r w:rsidR="002A3183">
        <w:rPr>
          <w:sz w:val="20"/>
          <w:szCs w:val="20"/>
        </w:rPr>
        <w:t xml:space="preserve">the </w:t>
      </w:r>
      <w:r w:rsidR="002A3183" w:rsidRPr="002A3183">
        <w:rPr>
          <w:sz w:val="20"/>
          <w:szCs w:val="20"/>
        </w:rPr>
        <w:t xml:space="preserve">important PDU Sets than for </w:t>
      </w:r>
      <w:r w:rsidR="002A3183">
        <w:rPr>
          <w:sz w:val="20"/>
          <w:szCs w:val="20"/>
        </w:rPr>
        <w:t xml:space="preserve">the </w:t>
      </w:r>
      <w:r w:rsidR="002A3183" w:rsidRPr="002A3183">
        <w:rPr>
          <w:sz w:val="20"/>
          <w:szCs w:val="20"/>
        </w:rPr>
        <w:t>unimportant PDU Sets</w:t>
      </w:r>
      <w:r w:rsidR="00354855">
        <w:rPr>
          <w:sz w:val="20"/>
          <w:szCs w:val="20"/>
        </w:rPr>
        <w:t>.</w:t>
      </w:r>
    </w:p>
    <w:p w14:paraId="073CE5CC" w14:textId="626B9BCF" w:rsidR="0005773E" w:rsidRPr="00703CB6" w:rsidRDefault="0005773E" w:rsidP="0005773E">
      <w:pPr>
        <w:rPr>
          <w:b/>
          <w:bCs/>
          <w:sz w:val="20"/>
          <w:szCs w:val="20"/>
        </w:rPr>
      </w:pPr>
      <w:r w:rsidRPr="00703CB6">
        <w:rPr>
          <w:b/>
          <w:bCs/>
          <w:sz w:val="20"/>
          <w:szCs w:val="20"/>
        </w:rPr>
        <w:t xml:space="preserve">Proposal </w:t>
      </w:r>
      <w:r w:rsidR="00F26B7C">
        <w:rPr>
          <w:b/>
          <w:bCs/>
          <w:sz w:val="20"/>
          <w:szCs w:val="20"/>
        </w:rPr>
        <w:t>9</w:t>
      </w:r>
      <w:r w:rsidRPr="00703CB6">
        <w:rPr>
          <w:b/>
          <w:bCs/>
          <w:sz w:val="20"/>
          <w:szCs w:val="20"/>
        </w:rPr>
        <w:t xml:space="preserve">. </w:t>
      </w:r>
      <w:r w:rsidRPr="00703CB6">
        <w:rPr>
          <w:b/>
          <w:bCs/>
          <w:sz w:val="20"/>
          <w:szCs w:val="20"/>
        </w:rPr>
        <w:t xml:space="preserve">RAN2 </w:t>
      </w:r>
      <w:r w:rsidR="009F46F9" w:rsidRPr="00703CB6">
        <w:rPr>
          <w:b/>
          <w:bCs/>
          <w:sz w:val="20"/>
          <w:szCs w:val="20"/>
        </w:rPr>
        <w:t>consider whether the PDU Set Importance</w:t>
      </w:r>
      <w:r w:rsidR="0056180C" w:rsidRPr="00703CB6">
        <w:rPr>
          <w:b/>
          <w:bCs/>
          <w:sz w:val="20"/>
          <w:szCs w:val="20"/>
        </w:rPr>
        <w:t xml:space="preserve"> can be</w:t>
      </w:r>
      <w:r w:rsidR="009F46F9" w:rsidRPr="00703CB6">
        <w:rPr>
          <w:b/>
          <w:bCs/>
          <w:sz w:val="20"/>
          <w:szCs w:val="20"/>
        </w:rPr>
        <w:t xml:space="preserve"> directly used for PDU discarding as a</w:t>
      </w:r>
      <w:r w:rsidR="00996383" w:rsidRPr="00703CB6">
        <w:rPr>
          <w:b/>
          <w:bCs/>
          <w:sz w:val="20"/>
          <w:szCs w:val="20"/>
        </w:rPr>
        <w:t xml:space="preserve"> separate </w:t>
      </w:r>
      <w:r w:rsidR="0056180C" w:rsidRPr="00703CB6">
        <w:rPr>
          <w:b/>
          <w:bCs/>
          <w:sz w:val="20"/>
          <w:szCs w:val="20"/>
        </w:rPr>
        <w:t>criterion</w:t>
      </w:r>
      <w:r w:rsidR="00996383" w:rsidRPr="00703CB6">
        <w:rPr>
          <w:b/>
          <w:bCs/>
          <w:sz w:val="20"/>
          <w:szCs w:val="20"/>
        </w:rPr>
        <w:t xml:space="preserve"> in addition to the </w:t>
      </w:r>
      <w:r w:rsidR="0056180C" w:rsidRPr="00703CB6">
        <w:rPr>
          <w:b/>
          <w:bCs/>
          <w:sz w:val="20"/>
          <w:szCs w:val="20"/>
        </w:rPr>
        <w:t>expiry</w:t>
      </w:r>
      <w:r w:rsidR="00996383" w:rsidRPr="00703CB6">
        <w:rPr>
          <w:b/>
          <w:bCs/>
          <w:sz w:val="20"/>
          <w:szCs w:val="20"/>
        </w:rPr>
        <w:t xml:space="preserve"> of discardTimer or </w:t>
      </w:r>
      <w:r w:rsidR="0056180C" w:rsidRPr="00703CB6">
        <w:rPr>
          <w:b/>
          <w:bCs/>
          <w:sz w:val="20"/>
          <w:szCs w:val="20"/>
        </w:rPr>
        <w:t xml:space="preserve">can be </w:t>
      </w:r>
      <w:r w:rsidR="00C134A5" w:rsidRPr="00703CB6">
        <w:rPr>
          <w:b/>
          <w:bCs/>
          <w:sz w:val="20"/>
          <w:szCs w:val="20"/>
        </w:rPr>
        <w:t xml:space="preserve">indirectly used for PDU discarding by </w:t>
      </w:r>
      <w:r w:rsidR="00236983" w:rsidRPr="00703CB6">
        <w:rPr>
          <w:b/>
          <w:bCs/>
          <w:sz w:val="20"/>
          <w:szCs w:val="20"/>
        </w:rPr>
        <w:t>starting the discardTimer with different initial value for different PDU Set Importance.</w:t>
      </w:r>
    </w:p>
    <w:p w14:paraId="619B7F5F" w14:textId="15F924E7" w:rsidR="0043381F" w:rsidRPr="00703CB6" w:rsidRDefault="004E5BCF" w:rsidP="00454282">
      <w:pPr>
        <w:rPr>
          <w:b/>
          <w:bCs/>
          <w:sz w:val="20"/>
          <w:szCs w:val="20"/>
        </w:rPr>
      </w:pPr>
      <w:r w:rsidRPr="00703CB6">
        <w:rPr>
          <w:b/>
          <w:bCs/>
          <w:sz w:val="20"/>
          <w:szCs w:val="20"/>
        </w:rPr>
        <w:t xml:space="preserve">Proposal </w:t>
      </w:r>
      <w:r w:rsidR="00F26B7C">
        <w:rPr>
          <w:b/>
          <w:bCs/>
          <w:sz w:val="20"/>
          <w:szCs w:val="20"/>
        </w:rPr>
        <w:t>10</w:t>
      </w:r>
      <w:r w:rsidRPr="00703CB6">
        <w:rPr>
          <w:b/>
          <w:bCs/>
          <w:sz w:val="20"/>
          <w:szCs w:val="20"/>
        </w:rPr>
        <w:t>. When consider</w:t>
      </w:r>
      <w:r w:rsidR="00254869">
        <w:rPr>
          <w:b/>
          <w:bCs/>
          <w:sz w:val="20"/>
          <w:szCs w:val="20"/>
        </w:rPr>
        <w:t>ing</w:t>
      </w:r>
      <w:r w:rsidRPr="00703CB6">
        <w:rPr>
          <w:b/>
          <w:bCs/>
          <w:sz w:val="20"/>
          <w:szCs w:val="20"/>
        </w:rPr>
        <w:t xml:space="preserve"> the latter, </w:t>
      </w:r>
      <w:r w:rsidR="00254869">
        <w:rPr>
          <w:b/>
          <w:bCs/>
          <w:sz w:val="20"/>
          <w:szCs w:val="20"/>
        </w:rPr>
        <w:t xml:space="preserve">RAN2 </w:t>
      </w:r>
      <w:r w:rsidR="00703CB6" w:rsidRPr="00703CB6">
        <w:rPr>
          <w:b/>
          <w:bCs/>
          <w:sz w:val="20"/>
          <w:szCs w:val="20"/>
        </w:rPr>
        <w:t xml:space="preserve">also consider </w:t>
      </w:r>
      <w:r w:rsidR="00703CB6" w:rsidRPr="00703CB6">
        <w:rPr>
          <w:b/>
          <w:bCs/>
          <w:sz w:val="20"/>
          <w:szCs w:val="20"/>
        </w:rPr>
        <w:t>how to determine how much longer the discardTimer initial value should be for the important PDU Sets than for the unimportant PDU Sets</w:t>
      </w:r>
      <w:r w:rsidR="00703CB6" w:rsidRPr="00703CB6">
        <w:rPr>
          <w:b/>
          <w:bCs/>
          <w:sz w:val="20"/>
          <w:szCs w:val="20"/>
        </w:rPr>
        <w:t>.</w:t>
      </w:r>
    </w:p>
    <w:p w14:paraId="4BED0188" w14:textId="5BB8BC20" w:rsidR="00FD45C8" w:rsidRDefault="002020E5" w:rsidP="00B11FA3">
      <w:pPr>
        <w:pStyle w:val="Heading3"/>
      </w:pPr>
      <w:r>
        <w:t xml:space="preserve">On </w:t>
      </w:r>
      <w:r w:rsidR="00411697">
        <w:t>the use of E</w:t>
      </w:r>
      <w:r w:rsidR="002E4907">
        <w:t xml:space="preserve">nd of </w:t>
      </w:r>
      <w:r w:rsidR="00411697">
        <w:t>D</w:t>
      </w:r>
      <w:r w:rsidR="002E4907">
        <w:t xml:space="preserve">ata </w:t>
      </w:r>
      <w:r w:rsidR="00411697">
        <w:t>B</w:t>
      </w:r>
      <w:r w:rsidR="002E4907">
        <w:t xml:space="preserve">urst </w:t>
      </w:r>
      <w:r w:rsidR="00411697">
        <w:t>I</w:t>
      </w:r>
      <w:r w:rsidR="002E4907">
        <w:t>ndication (EDBI)</w:t>
      </w:r>
    </w:p>
    <w:p w14:paraId="00726780" w14:textId="23216C66" w:rsidR="00411697" w:rsidRDefault="00411697" w:rsidP="00411697">
      <w:pPr>
        <w:rPr>
          <w:sz w:val="20"/>
          <w:szCs w:val="20"/>
        </w:rPr>
      </w:pPr>
      <w:r>
        <w:rPr>
          <w:sz w:val="20"/>
          <w:szCs w:val="20"/>
        </w:rPr>
        <w:t>For the DL, SA2 agree that a</w:t>
      </w:r>
      <w:r w:rsidRPr="00671CCD">
        <w:rPr>
          <w:sz w:val="20"/>
          <w:szCs w:val="20"/>
        </w:rPr>
        <w:t>n indication of End of Data Burst may be provided to the NG-RAN by the UPF, e.g., to configure UE power management schemes like connected mode DRX</w:t>
      </w:r>
      <w:r>
        <w:rPr>
          <w:sz w:val="20"/>
          <w:szCs w:val="20"/>
        </w:rPr>
        <w:t xml:space="preserve"> [</w:t>
      </w:r>
      <w:r w:rsidR="005F50D7">
        <w:rPr>
          <w:sz w:val="20"/>
          <w:szCs w:val="20"/>
        </w:rPr>
        <w:t>7</w:t>
      </w:r>
      <w:r>
        <w:rPr>
          <w:sz w:val="20"/>
          <w:szCs w:val="20"/>
        </w:rPr>
        <w:t>][</w:t>
      </w:r>
      <w:r w:rsidR="005F50D7">
        <w:rPr>
          <w:sz w:val="20"/>
          <w:szCs w:val="20"/>
        </w:rPr>
        <w:t>8</w:t>
      </w:r>
      <w:r>
        <w:rPr>
          <w:sz w:val="20"/>
          <w:szCs w:val="20"/>
        </w:rPr>
        <w:t>]</w:t>
      </w:r>
      <w:r w:rsidRPr="00671CCD">
        <w:rPr>
          <w:sz w:val="20"/>
          <w:szCs w:val="20"/>
        </w:rPr>
        <w:t>.</w:t>
      </w:r>
      <w:r>
        <w:rPr>
          <w:sz w:val="20"/>
          <w:szCs w:val="20"/>
        </w:rPr>
        <w:t xml:space="preserve"> The following is further specified in [</w:t>
      </w:r>
      <w:r w:rsidR="005F50D7">
        <w:rPr>
          <w:sz w:val="20"/>
          <w:szCs w:val="20"/>
        </w:rPr>
        <w:t>8</w:t>
      </w:r>
      <w:r>
        <w:rPr>
          <w:sz w:val="20"/>
          <w:szCs w:val="20"/>
        </w:rPr>
        <w:t>]:</w:t>
      </w:r>
    </w:p>
    <w:p w14:paraId="3FF95093" w14:textId="77777777" w:rsidR="00411697" w:rsidRPr="00323C42" w:rsidRDefault="00411697" w:rsidP="00411697">
      <w:pPr>
        <w:ind w:left="425"/>
        <w:rPr>
          <w:lang w:eastAsia="zh-CN"/>
        </w:rPr>
      </w:pPr>
      <w:r w:rsidRPr="00323C42">
        <w:t>The PCF may provision the Protocol Description within PCC Rules</w:t>
      </w:r>
      <w:r w:rsidRPr="00323C42" w:rsidDel="0095429A">
        <w:t xml:space="preserve"> </w:t>
      </w:r>
      <w:r w:rsidRPr="00323C42">
        <w:t>based on the information provided by the AF and/or the local operator policies</w:t>
      </w:r>
      <w:r>
        <w:t>.</w:t>
      </w:r>
    </w:p>
    <w:p w14:paraId="5A94DE49" w14:textId="77777777" w:rsidR="00411697" w:rsidRPr="00323C42" w:rsidRDefault="00411697" w:rsidP="00411697">
      <w:pPr>
        <w:ind w:left="425"/>
      </w:pPr>
      <w:r w:rsidRPr="00323C42">
        <w:rPr>
          <w:lang w:eastAsia="zh-CN"/>
        </w:rPr>
        <w:t>SMF should request the UPF to detect the last PDU of the data burst and the mark the End of Data burst in the GTP-U header of the last PDU in downlink</w:t>
      </w:r>
      <w:r w:rsidRPr="00323C42">
        <w:rPr>
          <w:rFonts w:hint="eastAsia"/>
          <w:lang w:eastAsia="zh-CN"/>
        </w:rPr>
        <w:t>,</w:t>
      </w:r>
      <w:r w:rsidRPr="00323C42">
        <w:rPr>
          <w:lang w:eastAsia="zh-CN"/>
        </w:rPr>
        <w:t xml:space="preserve"> </w:t>
      </w:r>
      <w:r w:rsidRPr="00323C42">
        <w:t>according to the PCC rule and/or the local operator policies.</w:t>
      </w:r>
    </w:p>
    <w:p w14:paraId="1C207562" w14:textId="77777777" w:rsidR="00411697" w:rsidRDefault="00411697" w:rsidP="00411697">
      <w:pPr>
        <w:ind w:left="425"/>
        <w:rPr>
          <w:rFonts w:eastAsia="Times New Roman"/>
        </w:rPr>
      </w:pPr>
      <w:r w:rsidRPr="00323C42">
        <w:rPr>
          <w:lang w:eastAsia="zh-CN"/>
        </w:rPr>
        <w:t xml:space="preserve">According to the request and information from the SMF, </w:t>
      </w:r>
      <w:r w:rsidRPr="00323C42">
        <w:rPr>
          <w:rFonts w:eastAsia="Times New Roman"/>
        </w:rPr>
        <w:t>the UPF identifies the last PDU of a Data burst in the DL traffic based on the End indication according to the Protocol Description</w:t>
      </w:r>
      <w:r w:rsidRPr="00323C42">
        <w:rPr>
          <w:rFonts w:eastAsia="DengXian"/>
          <w:lang w:eastAsia="zh-CN"/>
        </w:rPr>
        <w:t xml:space="preserve"> </w:t>
      </w:r>
      <w:r w:rsidRPr="0091223B">
        <w:rPr>
          <w:rFonts w:eastAsia="Times New Roman"/>
        </w:rPr>
        <w:t xml:space="preserve">and </w:t>
      </w:r>
      <w:r>
        <w:rPr>
          <w:rFonts w:eastAsia="Times New Roman"/>
        </w:rPr>
        <w:t>provides an</w:t>
      </w:r>
      <w:r w:rsidRPr="0091223B">
        <w:rPr>
          <w:rFonts w:eastAsia="Times New Roman"/>
        </w:rPr>
        <w:t xml:space="preserve"> End of Data Burst indication </w:t>
      </w:r>
      <w:r>
        <w:rPr>
          <w:rFonts w:eastAsia="Times New Roman"/>
        </w:rPr>
        <w:t xml:space="preserve">to the NG-RAN </w:t>
      </w:r>
      <w:r w:rsidRPr="0091223B">
        <w:rPr>
          <w:rFonts w:eastAsia="Times New Roman"/>
        </w:rPr>
        <w:t>over GTP-U</w:t>
      </w:r>
      <w:r>
        <w:rPr>
          <w:rFonts w:eastAsia="Times New Roman"/>
        </w:rPr>
        <w:t xml:space="preserve"> of the last PDU of a Data burst.</w:t>
      </w:r>
    </w:p>
    <w:p w14:paraId="2443E26E" w14:textId="77777777" w:rsidR="00411697" w:rsidRPr="004E51EC" w:rsidRDefault="00411697" w:rsidP="00411697">
      <w:pPr>
        <w:pStyle w:val="EditorsNote"/>
        <w:ind w:left="1560"/>
        <w:rPr>
          <w:lang w:eastAsia="zh-CN"/>
        </w:rPr>
      </w:pPr>
      <w:r w:rsidRPr="002F4B99">
        <w:t>Editor's note:</w:t>
      </w:r>
      <w:r>
        <w:t xml:space="preserve"> </w:t>
      </w:r>
      <w:r w:rsidRPr="004E51EC">
        <w:rPr>
          <w:lang w:eastAsia="zh-CN"/>
        </w:rPr>
        <w:t xml:space="preserve">Support of new RTP header extension for </w:t>
      </w:r>
      <w:r>
        <w:rPr>
          <w:lang w:eastAsia="zh-CN"/>
        </w:rPr>
        <w:t xml:space="preserve">End of Data Burst indication by the </w:t>
      </w:r>
      <w:r>
        <w:rPr>
          <w:rFonts w:eastAsia="Times New Roman"/>
        </w:rPr>
        <w:t xml:space="preserve">application server </w:t>
      </w:r>
      <w:r w:rsidRPr="004E51EC">
        <w:rPr>
          <w:lang w:eastAsia="zh-CN"/>
        </w:rPr>
        <w:t>depends on progress in SA4 5G_RTP WI.</w:t>
      </w:r>
    </w:p>
    <w:p w14:paraId="5B5267C8" w14:textId="77777777" w:rsidR="00411697" w:rsidRPr="00551E08" w:rsidRDefault="00411697" w:rsidP="00411697">
      <w:pPr>
        <w:pStyle w:val="NO"/>
        <w:ind w:left="1560"/>
        <w:rPr>
          <w:lang w:eastAsia="en-GB"/>
        </w:rPr>
      </w:pPr>
      <w:r w:rsidRPr="00F82B0C">
        <w:rPr>
          <w:lang w:eastAsia="en-GB"/>
        </w:rPr>
        <w:t>NOTE </w:t>
      </w:r>
      <w:r>
        <w:rPr>
          <w:lang w:eastAsia="en-GB"/>
        </w:rPr>
        <w:t>Z2</w:t>
      </w:r>
      <w:r w:rsidRPr="00F82B0C">
        <w:rPr>
          <w:lang w:eastAsia="en-GB"/>
        </w:rPr>
        <w:t>:</w:t>
      </w:r>
      <w:r w:rsidRPr="00F82B0C">
        <w:rPr>
          <w:lang w:eastAsia="en-GB"/>
        </w:rPr>
        <w:tab/>
      </w:r>
      <w:r>
        <w:rPr>
          <w:lang w:eastAsia="en-GB"/>
        </w:rPr>
        <w:t xml:space="preserve"> </w:t>
      </w:r>
      <w:r w:rsidRPr="006A55FF">
        <w:rPr>
          <w:lang w:eastAsia="en-GB"/>
        </w:rPr>
        <w:t xml:space="preserve">There </w:t>
      </w:r>
      <w:r>
        <w:rPr>
          <w:lang w:eastAsia="en-GB"/>
        </w:rPr>
        <w:t>can</w:t>
      </w:r>
      <w:r w:rsidRPr="006A55FF">
        <w:rPr>
          <w:lang w:eastAsia="en-GB"/>
        </w:rPr>
        <w:t xml:space="preserve"> be some packets from the Data Burst received </w:t>
      </w:r>
      <w:r>
        <w:rPr>
          <w:lang w:eastAsia="en-GB"/>
        </w:rPr>
        <w:t xml:space="preserve">by NG-RAN </w:t>
      </w:r>
      <w:r w:rsidRPr="006A55FF">
        <w:rPr>
          <w:lang w:eastAsia="en-GB"/>
        </w:rPr>
        <w:t>after the PDU with End of Data Burst Indication if packets are received out of sequence</w:t>
      </w:r>
      <w:r w:rsidRPr="00F82B0C">
        <w:rPr>
          <w:lang w:eastAsia="en-GB"/>
        </w:rPr>
        <w:t>.</w:t>
      </w:r>
    </w:p>
    <w:p w14:paraId="03644AFD" w14:textId="1353B850" w:rsidR="00411697" w:rsidRDefault="00411697" w:rsidP="00411697">
      <w:pPr>
        <w:rPr>
          <w:sz w:val="20"/>
          <w:szCs w:val="20"/>
        </w:rPr>
      </w:pPr>
      <w:r>
        <w:rPr>
          <w:sz w:val="20"/>
          <w:szCs w:val="20"/>
        </w:rPr>
        <w:t>For the UL, we think it is possible that similar information may be provisioned in the UE (e.g., via NAS signaling or UE local configuration) so that (the higher layer entity of) the UE can detect and mark the last PDU of the data bursts on the UL. However, (the Layer 2 entities of) the UE still needs to convey the End of Data Burst indication to the gNB so that the gNB can</w:t>
      </w:r>
      <w:r w:rsidR="002A4502">
        <w:rPr>
          <w:sz w:val="20"/>
          <w:szCs w:val="20"/>
        </w:rPr>
        <w:t>, based on</w:t>
      </w:r>
      <w:r>
        <w:rPr>
          <w:sz w:val="20"/>
          <w:szCs w:val="20"/>
        </w:rPr>
        <w:t xml:space="preserve"> the indication</w:t>
      </w:r>
      <w:r w:rsidR="002A4502">
        <w:rPr>
          <w:sz w:val="20"/>
          <w:szCs w:val="20"/>
        </w:rPr>
        <w:t>,</w:t>
      </w:r>
      <w:r>
        <w:rPr>
          <w:sz w:val="20"/>
          <w:szCs w:val="20"/>
        </w:rPr>
        <w:t xml:space="preserve"> send the UE into power saving mode early. We think sending an Empty Buffer MAC CE may do the job. </w:t>
      </w:r>
    </w:p>
    <w:p w14:paraId="399D6B88" w14:textId="6403D72B" w:rsidR="00411697" w:rsidRDefault="00411697" w:rsidP="00411697">
      <w:pPr>
        <w:rPr>
          <w:sz w:val="20"/>
          <w:szCs w:val="20"/>
        </w:rPr>
      </w:pPr>
      <w:r>
        <w:rPr>
          <w:sz w:val="20"/>
          <w:szCs w:val="20"/>
        </w:rPr>
        <w:lastRenderedPageBreak/>
        <w:t>After (the Layer 2 entities) of the UE receives the End of Data Burst indication of a data burst from its higher layer and buffers of all other LCGs of the UE are empty, an Empty Buffer MAC CE can be sent to the gNB after all TBs carrying the data burst have been transmitted successfully or be padded into the last TB carrying the data burst after all prior TBs carrying the data burst have been transmitted successfully. To increase the chance that the Empty Buffer MAC CE can fit into the last TB carrying the data burst, the Empty Buffer MAC CE has a fixed size of zero bits and is identified by the MAC subheader with the LCID. The presen</w:t>
      </w:r>
      <w:r w:rsidR="000E5F09">
        <w:rPr>
          <w:sz w:val="20"/>
          <w:szCs w:val="20"/>
        </w:rPr>
        <w:t>ce</w:t>
      </w:r>
      <w:r>
        <w:rPr>
          <w:sz w:val="20"/>
          <w:szCs w:val="20"/>
        </w:rPr>
        <w:t xml:space="preserve"> of the Empty Buffer MAC CE indicates</w:t>
      </w:r>
      <w:r w:rsidR="00505B05">
        <w:rPr>
          <w:sz w:val="20"/>
          <w:szCs w:val="20"/>
        </w:rPr>
        <w:t>, to the gNB,</w:t>
      </w:r>
      <w:r>
        <w:rPr>
          <w:sz w:val="20"/>
          <w:szCs w:val="20"/>
        </w:rPr>
        <w:t xml:space="preserve"> that buffers of all LCGs of the UE are empty and the UE doesn’t expect more </w:t>
      </w:r>
      <w:r w:rsidR="00D31510">
        <w:rPr>
          <w:sz w:val="20"/>
          <w:szCs w:val="20"/>
        </w:rPr>
        <w:t xml:space="preserve">delay-sensitive </w:t>
      </w:r>
      <w:r>
        <w:rPr>
          <w:sz w:val="20"/>
          <w:szCs w:val="20"/>
        </w:rPr>
        <w:t xml:space="preserve">data </w:t>
      </w:r>
      <w:r w:rsidR="005315EB">
        <w:rPr>
          <w:sz w:val="20"/>
          <w:szCs w:val="20"/>
        </w:rPr>
        <w:t xml:space="preserve">for the remainder of </w:t>
      </w:r>
      <w:r>
        <w:rPr>
          <w:sz w:val="20"/>
          <w:szCs w:val="20"/>
        </w:rPr>
        <w:t xml:space="preserve">the current traffic period. </w:t>
      </w:r>
    </w:p>
    <w:p w14:paraId="67330CE8" w14:textId="7E5ACDE9" w:rsidR="00411697" w:rsidRPr="00E71E1C" w:rsidRDefault="00411697" w:rsidP="00411697">
      <w:pPr>
        <w:rPr>
          <w:b/>
          <w:bCs/>
          <w:sz w:val="20"/>
          <w:szCs w:val="20"/>
        </w:rPr>
      </w:pPr>
      <w:r w:rsidRPr="00E71E1C">
        <w:rPr>
          <w:b/>
          <w:bCs/>
          <w:sz w:val="20"/>
          <w:szCs w:val="20"/>
        </w:rPr>
        <w:t xml:space="preserve">Proposal </w:t>
      </w:r>
      <w:r w:rsidR="00F26B7C">
        <w:rPr>
          <w:b/>
          <w:bCs/>
          <w:sz w:val="20"/>
          <w:szCs w:val="20"/>
        </w:rPr>
        <w:t>11</w:t>
      </w:r>
      <w:r w:rsidRPr="00E71E1C">
        <w:rPr>
          <w:b/>
          <w:bCs/>
          <w:sz w:val="20"/>
          <w:szCs w:val="20"/>
        </w:rPr>
        <w:t xml:space="preserve">. Introduce an Empty Buffer MAC CE, which may be sent by an XR UE after detecting the end of a data burst and buffers of all LCGs of the UE are empty and the UE doesn’t expect more </w:t>
      </w:r>
      <w:r w:rsidR="006008FD">
        <w:rPr>
          <w:b/>
          <w:bCs/>
          <w:sz w:val="20"/>
          <w:szCs w:val="20"/>
        </w:rPr>
        <w:t xml:space="preserve">delay-sensitive </w:t>
      </w:r>
      <w:r w:rsidRPr="00E71E1C">
        <w:rPr>
          <w:b/>
          <w:bCs/>
          <w:sz w:val="20"/>
          <w:szCs w:val="20"/>
        </w:rPr>
        <w:t xml:space="preserve">data for the </w:t>
      </w:r>
      <w:r w:rsidR="00821E10">
        <w:rPr>
          <w:b/>
          <w:bCs/>
          <w:sz w:val="20"/>
          <w:szCs w:val="20"/>
        </w:rPr>
        <w:t xml:space="preserve">remainder of the </w:t>
      </w:r>
      <w:r w:rsidRPr="00E71E1C">
        <w:rPr>
          <w:b/>
          <w:bCs/>
          <w:sz w:val="20"/>
          <w:szCs w:val="20"/>
        </w:rPr>
        <w:t>current traffic period.</w:t>
      </w:r>
    </w:p>
    <w:p w14:paraId="18B94AA5" w14:textId="4F262795" w:rsidR="00157FC3" w:rsidRPr="00493C77" w:rsidRDefault="00747F48" w:rsidP="00493C77">
      <w:pPr>
        <w:pStyle w:val="Heading1"/>
      </w:pPr>
      <w:bookmarkStart w:id="4" w:name="_Ref129681832"/>
      <w:r w:rsidRPr="00493C77">
        <w:t>Conclusion</w:t>
      </w:r>
      <w:r w:rsidR="006B1FD5" w:rsidRPr="00493C77">
        <w:t>s</w:t>
      </w:r>
    </w:p>
    <w:p w14:paraId="50274FBB" w14:textId="17637A58" w:rsidR="00A67E47" w:rsidRPr="004E0536" w:rsidRDefault="00EC0D61" w:rsidP="00A67E47">
      <w:pPr>
        <w:overflowPunct w:val="0"/>
        <w:spacing w:after="180"/>
        <w:textAlignment w:val="baseline"/>
        <w:rPr>
          <w:b/>
          <w:sz w:val="20"/>
          <w:szCs w:val="20"/>
        </w:rPr>
      </w:pPr>
      <w:r>
        <w:rPr>
          <w:sz w:val="20"/>
          <w:szCs w:val="20"/>
        </w:rPr>
        <w:t>The following</w:t>
      </w:r>
      <w:r w:rsidR="00AE6BE1">
        <w:rPr>
          <w:sz w:val="20"/>
          <w:szCs w:val="20"/>
        </w:rPr>
        <w:t>s</w:t>
      </w:r>
      <w:r>
        <w:rPr>
          <w:sz w:val="20"/>
          <w:szCs w:val="20"/>
        </w:rPr>
        <w:t xml:space="preserve"> </w:t>
      </w:r>
      <w:r w:rsidR="00AE6BE1">
        <w:rPr>
          <w:sz w:val="20"/>
          <w:szCs w:val="20"/>
        </w:rPr>
        <w:t>are</w:t>
      </w:r>
      <w:r w:rsidR="00A67E47" w:rsidRPr="004E0536">
        <w:rPr>
          <w:b/>
          <w:sz w:val="20"/>
          <w:szCs w:val="20"/>
        </w:rPr>
        <w:t xml:space="preserve"> </w:t>
      </w:r>
      <w:r w:rsidR="00A67E47" w:rsidRPr="004E0536">
        <w:rPr>
          <w:sz w:val="20"/>
          <w:szCs w:val="20"/>
        </w:rPr>
        <w:t>propose</w:t>
      </w:r>
      <w:r>
        <w:rPr>
          <w:sz w:val="20"/>
          <w:szCs w:val="20"/>
        </w:rPr>
        <w:t>d</w:t>
      </w:r>
      <w:r w:rsidR="00A67E47" w:rsidRPr="004E0536">
        <w:rPr>
          <w:sz w:val="20"/>
          <w:szCs w:val="20"/>
        </w:rPr>
        <w:t>:</w:t>
      </w:r>
    </w:p>
    <w:p w14:paraId="027985EC" w14:textId="734F5A95" w:rsidR="00BF5787" w:rsidRDefault="00BF5787" w:rsidP="00EF2372">
      <w:pPr>
        <w:rPr>
          <w:b/>
          <w:bCs/>
          <w:sz w:val="20"/>
          <w:szCs w:val="20"/>
        </w:rPr>
      </w:pPr>
      <w:bookmarkStart w:id="5" w:name="_Ref124589665"/>
      <w:bookmarkStart w:id="6" w:name="_Ref71620620"/>
      <w:bookmarkStart w:id="7" w:name="_Ref124671424"/>
      <w:r w:rsidRPr="00BF5787">
        <w:rPr>
          <w:b/>
          <w:bCs/>
          <w:sz w:val="20"/>
          <w:szCs w:val="20"/>
        </w:rPr>
        <w:t>Proposal 1. XR UEs may report to the serving gNB, e.g., via the UAI, information about the UL jitters. If configured, the UE’s report is subject to the control of the gNB, including activation/deactivation, a threshold to report, and a prohibit timer to avoid excessive reporting.</w:t>
      </w:r>
    </w:p>
    <w:p w14:paraId="66E7171E" w14:textId="77777777" w:rsidR="00BF5787" w:rsidRDefault="00BF5787" w:rsidP="00BF5787">
      <w:pPr>
        <w:rPr>
          <w:b/>
          <w:bCs/>
          <w:sz w:val="20"/>
          <w:szCs w:val="20"/>
        </w:rPr>
      </w:pPr>
      <w:r w:rsidRPr="00470FD6">
        <w:rPr>
          <w:b/>
          <w:bCs/>
          <w:sz w:val="20"/>
          <w:szCs w:val="20"/>
        </w:rPr>
        <w:t xml:space="preserve">Proposal </w:t>
      </w:r>
      <w:r>
        <w:rPr>
          <w:b/>
          <w:bCs/>
          <w:sz w:val="20"/>
          <w:szCs w:val="20"/>
        </w:rPr>
        <w:t>2</w:t>
      </w:r>
      <w:r w:rsidRPr="00470FD6">
        <w:rPr>
          <w:b/>
          <w:bCs/>
          <w:sz w:val="20"/>
          <w:szCs w:val="20"/>
        </w:rPr>
        <w:t>.</w:t>
      </w:r>
      <w:r>
        <w:rPr>
          <w:b/>
          <w:bCs/>
          <w:sz w:val="20"/>
          <w:szCs w:val="20"/>
        </w:rPr>
        <w:t xml:space="preserve"> </w:t>
      </w:r>
      <w:r w:rsidRPr="001B3E1D">
        <w:rPr>
          <w:b/>
          <w:bCs/>
          <w:sz w:val="20"/>
          <w:szCs w:val="20"/>
        </w:rPr>
        <w:t>RAN2</w:t>
      </w:r>
      <w:r>
        <w:rPr>
          <w:b/>
          <w:bCs/>
          <w:sz w:val="20"/>
          <w:szCs w:val="20"/>
        </w:rPr>
        <w:t xml:space="preserve"> </w:t>
      </w:r>
      <w:r w:rsidRPr="001B3E1D">
        <w:rPr>
          <w:b/>
          <w:bCs/>
          <w:sz w:val="20"/>
          <w:szCs w:val="20"/>
        </w:rPr>
        <w:t>initiate an LS activity with SA2 to clarify whether the PSDB that NG-RAN receive</w:t>
      </w:r>
      <w:r>
        <w:rPr>
          <w:b/>
          <w:bCs/>
          <w:sz w:val="20"/>
          <w:szCs w:val="20"/>
        </w:rPr>
        <w:t>s</w:t>
      </w:r>
      <w:r w:rsidRPr="001B3E1D">
        <w:rPr>
          <w:b/>
          <w:bCs/>
          <w:sz w:val="20"/>
          <w:szCs w:val="20"/>
        </w:rPr>
        <w:t xml:space="preserve"> from the SMF is the E2E PSDB or the AS PSDB, and to request (or work with) SA2 to come up with a solution to </w:t>
      </w:r>
      <w:r>
        <w:rPr>
          <w:b/>
          <w:bCs/>
          <w:sz w:val="20"/>
          <w:szCs w:val="20"/>
        </w:rPr>
        <w:t>obtain</w:t>
      </w:r>
      <w:r w:rsidRPr="001B3E1D">
        <w:rPr>
          <w:b/>
          <w:bCs/>
          <w:sz w:val="20"/>
          <w:szCs w:val="20"/>
        </w:rPr>
        <w:t xml:space="preserve"> the AS PSDB </w:t>
      </w:r>
      <w:r>
        <w:rPr>
          <w:b/>
          <w:bCs/>
          <w:sz w:val="20"/>
          <w:szCs w:val="20"/>
        </w:rPr>
        <w:t>for</w:t>
      </w:r>
      <w:r w:rsidRPr="001B3E1D">
        <w:rPr>
          <w:b/>
          <w:bCs/>
          <w:sz w:val="20"/>
          <w:szCs w:val="20"/>
        </w:rPr>
        <w:t xml:space="preserve"> NG-RAN.</w:t>
      </w:r>
    </w:p>
    <w:p w14:paraId="4A6ECDBD" w14:textId="77777777" w:rsidR="00BF5787" w:rsidRDefault="00BF5787" w:rsidP="00BF5787">
      <w:pPr>
        <w:rPr>
          <w:b/>
          <w:bCs/>
          <w:sz w:val="20"/>
          <w:szCs w:val="20"/>
        </w:rPr>
      </w:pPr>
      <w:r>
        <w:rPr>
          <w:b/>
          <w:bCs/>
          <w:sz w:val="20"/>
          <w:szCs w:val="20"/>
        </w:rPr>
        <w:t>Proposal 3. RAN2 study the following ways of using the AS PSDB in NG-RAN and determine any spec impacts from them:</w:t>
      </w:r>
    </w:p>
    <w:p w14:paraId="17D7B576" w14:textId="77777777" w:rsidR="00BF5787" w:rsidRPr="001B30ED" w:rsidRDefault="00BF5787" w:rsidP="00BF5787">
      <w:pPr>
        <w:pStyle w:val="ListParagraph"/>
        <w:numPr>
          <w:ilvl w:val="0"/>
          <w:numId w:val="11"/>
        </w:numPr>
        <w:rPr>
          <w:rFonts w:ascii="Times New Roman" w:hAnsi="Times New Roman"/>
          <w:b/>
          <w:bCs/>
          <w:sz w:val="20"/>
          <w:szCs w:val="20"/>
        </w:rPr>
      </w:pPr>
      <w:r w:rsidRPr="001B30ED">
        <w:rPr>
          <w:rFonts w:ascii="Times New Roman" w:hAnsi="Times New Roman"/>
          <w:b/>
          <w:bCs/>
          <w:sz w:val="20"/>
          <w:szCs w:val="20"/>
        </w:rPr>
        <w:t xml:space="preserve">For scheduling purpose, the gNB uses the </w:t>
      </w:r>
      <w:r>
        <w:rPr>
          <w:rFonts w:ascii="Times New Roman" w:hAnsi="Times New Roman"/>
          <w:b/>
          <w:bCs/>
          <w:sz w:val="20"/>
          <w:szCs w:val="20"/>
        </w:rPr>
        <w:t xml:space="preserve">(DL and UL) </w:t>
      </w:r>
      <w:r w:rsidRPr="001B30ED">
        <w:rPr>
          <w:rFonts w:ascii="Times New Roman" w:hAnsi="Times New Roman"/>
          <w:b/>
          <w:bCs/>
          <w:sz w:val="20"/>
          <w:szCs w:val="20"/>
        </w:rPr>
        <w:t>AS PSDB</w:t>
      </w:r>
      <w:r>
        <w:rPr>
          <w:rFonts w:ascii="Times New Roman" w:hAnsi="Times New Roman"/>
          <w:b/>
          <w:bCs/>
          <w:sz w:val="20"/>
          <w:szCs w:val="20"/>
        </w:rPr>
        <w:t>(s)</w:t>
      </w:r>
      <w:r w:rsidRPr="001B30ED">
        <w:rPr>
          <w:rFonts w:ascii="Times New Roman" w:hAnsi="Times New Roman"/>
          <w:b/>
          <w:bCs/>
          <w:sz w:val="20"/>
          <w:szCs w:val="20"/>
        </w:rPr>
        <w:t xml:space="preserve"> to more efficiently schedule the DL </w:t>
      </w:r>
      <w:r>
        <w:rPr>
          <w:rFonts w:ascii="Times New Roman" w:hAnsi="Times New Roman"/>
          <w:b/>
          <w:bCs/>
          <w:sz w:val="20"/>
          <w:szCs w:val="20"/>
        </w:rPr>
        <w:t>and</w:t>
      </w:r>
      <w:r w:rsidRPr="001B30ED">
        <w:rPr>
          <w:rFonts w:ascii="Times New Roman" w:hAnsi="Times New Roman"/>
          <w:b/>
          <w:bCs/>
          <w:sz w:val="20"/>
          <w:szCs w:val="20"/>
        </w:rPr>
        <w:t xml:space="preserve"> UL transmissions of PDU Sets while avoid violating the</w:t>
      </w:r>
      <w:r>
        <w:rPr>
          <w:rFonts w:ascii="Times New Roman" w:hAnsi="Times New Roman"/>
          <w:b/>
          <w:bCs/>
          <w:sz w:val="20"/>
          <w:szCs w:val="20"/>
        </w:rPr>
        <w:t xml:space="preserve"> corresponding</w:t>
      </w:r>
      <w:r w:rsidRPr="001B30ED">
        <w:rPr>
          <w:rFonts w:ascii="Times New Roman" w:hAnsi="Times New Roman"/>
          <w:b/>
          <w:bCs/>
          <w:sz w:val="20"/>
          <w:szCs w:val="20"/>
        </w:rPr>
        <w:t xml:space="preserve"> AS PSDB.  </w:t>
      </w:r>
    </w:p>
    <w:p w14:paraId="495935A0" w14:textId="77777777" w:rsidR="00BF5787" w:rsidRPr="001B30ED" w:rsidRDefault="00BF5787" w:rsidP="00BF5787">
      <w:pPr>
        <w:pStyle w:val="ListParagraph"/>
        <w:numPr>
          <w:ilvl w:val="0"/>
          <w:numId w:val="11"/>
        </w:numPr>
        <w:rPr>
          <w:rFonts w:ascii="Times New Roman" w:hAnsi="Times New Roman"/>
          <w:b/>
          <w:bCs/>
          <w:sz w:val="20"/>
          <w:szCs w:val="20"/>
        </w:rPr>
      </w:pPr>
      <w:r w:rsidRPr="001B30ED">
        <w:rPr>
          <w:rFonts w:ascii="Times New Roman" w:hAnsi="Times New Roman"/>
          <w:b/>
          <w:bCs/>
          <w:sz w:val="20"/>
          <w:szCs w:val="20"/>
        </w:rPr>
        <w:t>For PDU discarding purpose, the AS PSDB is used for determining the discardTimer value to start with.</w:t>
      </w:r>
    </w:p>
    <w:p w14:paraId="7E6B1915" w14:textId="77777777" w:rsidR="00BF5787" w:rsidRPr="001B30ED" w:rsidRDefault="00BF5787" w:rsidP="00BF5787">
      <w:pPr>
        <w:pStyle w:val="ListParagraph"/>
        <w:numPr>
          <w:ilvl w:val="0"/>
          <w:numId w:val="11"/>
        </w:numPr>
        <w:rPr>
          <w:rFonts w:ascii="Times New Roman" w:hAnsi="Times New Roman"/>
          <w:b/>
          <w:bCs/>
          <w:sz w:val="20"/>
          <w:szCs w:val="20"/>
        </w:rPr>
      </w:pPr>
      <w:r w:rsidRPr="001B30ED">
        <w:rPr>
          <w:rFonts w:ascii="Times New Roman" w:hAnsi="Times New Roman"/>
          <w:b/>
          <w:bCs/>
          <w:sz w:val="20"/>
          <w:szCs w:val="20"/>
        </w:rPr>
        <w:t xml:space="preserve">For the enhanced BSR, the remaining time information is derived based on the </w:t>
      </w:r>
      <w:r>
        <w:rPr>
          <w:rFonts w:ascii="Times New Roman" w:hAnsi="Times New Roman"/>
          <w:b/>
          <w:bCs/>
          <w:sz w:val="20"/>
          <w:szCs w:val="20"/>
        </w:rPr>
        <w:t xml:space="preserve">(UL) </w:t>
      </w:r>
      <w:r w:rsidRPr="001B30ED">
        <w:rPr>
          <w:rFonts w:ascii="Times New Roman" w:hAnsi="Times New Roman"/>
          <w:b/>
          <w:bCs/>
          <w:sz w:val="20"/>
          <w:szCs w:val="20"/>
        </w:rPr>
        <w:t>AS PSDB.</w:t>
      </w:r>
    </w:p>
    <w:p w14:paraId="4CB908BB" w14:textId="77777777" w:rsidR="00BF5787" w:rsidRDefault="00BF5787" w:rsidP="00BF5787">
      <w:pPr>
        <w:rPr>
          <w:b/>
          <w:bCs/>
          <w:sz w:val="20"/>
          <w:szCs w:val="20"/>
        </w:rPr>
      </w:pPr>
      <w:r w:rsidRPr="00470FD6">
        <w:rPr>
          <w:b/>
          <w:bCs/>
          <w:sz w:val="20"/>
          <w:szCs w:val="20"/>
        </w:rPr>
        <w:t xml:space="preserve">Proposal </w:t>
      </w:r>
      <w:r>
        <w:rPr>
          <w:b/>
          <w:bCs/>
          <w:sz w:val="20"/>
          <w:szCs w:val="20"/>
        </w:rPr>
        <w:t>4</w:t>
      </w:r>
      <w:r w:rsidRPr="00470FD6">
        <w:rPr>
          <w:b/>
          <w:bCs/>
          <w:sz w:val="20"/>
          <w:szCs w:val="20"/>
        </w:rPr>
        <w:t>.</w:t>
      </w:r>
      <w:r>
        <w:rPr>
          <w:b/>
          <w:bCs/>
          <w:sz w:val="20"/>
          <w:szCs w:val="20"/>
        </w:rPr>
        <w:t xml:space="preserve"> RAN2 consider selective PDCP duplication in Rel-18 </w:t>
      </w:r>
      <w:r w:rsidRPr="00F848B7">
        <w:rPr>
          <w:b/>
          <w:bCs/>
          <w:sz w:val="20"/>
          <w:szCs w:val="20"/>
        </w:rPr>
        <w:t xml:space="preserve">for meeting the target PSER uniformly among </w:t>
      </w:r>
      <w:r>
        <w:rPr>
          <w:b/>
          <w:bCs/>
          <w:sz w:val="20"/>
          <w:szCs w:val="20"/>
        </w:rPr>
        <w:t xml:space="preserve">the </w:t>
      </w:r>
      <w:r w:rsidRPr="00F848B7">
        <w:rPr>
          <w:b/>
          <w:bCs/>
          <w:sz w:val="20"/>
          <w:szCs w:val="20"/>
        </w:rPr>
        <w:t xml:space="preserve">different types of PDU Set of the same QoS flow while not wasting the extra bandwidths in blindly boosting the reliability for PDU Sets that don’t need PDCP duplication in the first place for meeting the target PSER. </w:t>
      </w:r>
      <w:r>
        <w:rPr>
          <w:b/>
          <w:bCs/>
          <w:sz w:val="20"/>
          <w:szCs w:val="20"/>
        </w:rPr>
        <w:t xml:space="preserve"> </w:t>
      </w:r>
    </w:p>
    <w:p w14:paraId="530682A4" w14:textId="77777777" w:rsidR="00A22F14" w:rsidRPr="00782600" w:rsidRDefault="00A22F14" w:rsidP="00A22F14">
      <w:pPr>
        <w:rPr>
          <w:b/>
          <w:bCs/>
          <w:sz w:val="20"/>
          <w:szCs w:val="20"/>
        </w:rPr>
      </w:pPr>
      <w:r w:rsidRPr="00470FD6">
        <w:rPr>
          <w:b/>
          <w:bCs/>
          <w:sz w:val="20"/>
          <w:szCs w:val="20"/>
        </w:rPr>
        <w:t xml:space="preserve">Proposal </w:t>
      </w:r>
      <w:r>
        <w:rPr>
          <w:b/>
          <w:bCs/>
          <w:sz w:val="20"/>
          <w:szCs w:val="20"/>
        </w:rPr>
        <w:t>5</w:t>
      </w:r>
      <w:r w:rsidRPr="00470FD6">
        <w:rPr>
          <w:b/>
          <w:bCs/>
          <w:sz w:val="20"/>
          <w:szCs w:val="20"/>
        </w:rPr>
        <w:t xml:space="preserve">. </w:t>
      </w:r>
      <w:r w:rsidRPr="00782600">
        <w:rPr>
          <w:b/>
          <w:bCs/>
          <w:sz w:val="20"/>
          <w:szCs w:val="20"/>
        </w:rPr>
        <w:t xml:space="preserve">When the PSIHI value is true and the NG-RAN isn’t congested, the transmitter should strive to transmit every PDU of a PDU Set within the AS PSDB, unless the transmitter determines that it is impossible to do so, in which case the transmitter may stop transmitting any remaining PDUs of the PDU Set. </w:t>
      </w:r>
    </w:p>
    <w:p w14:paraId="3BCEB308" w14:textId="77777777" w:rsidR="00A22F14" w:rsidRPr="00782600" w:rsidRDefault="00A22F14" w:rsidP="00A22F14">
      <w:pPr>
        <w:rPr>
          <w:b/>
          <w:bCs/>
          <w:sz w:val="20"/>
          <w:szCs w:val="20"/>
        </w:rPr>
      </w:pPr>
      <w:r w:rsidRPr="00470FD6">
        <w:rPr>
          <w:b/>
          <w:bCs/>
          <w:sz w:val="20"/>
          <w:szCs w:val="20"/>
        </w:rPr>
        <w:t xml:space="preserve">Proposal </w:t>
      </w:r>
      <w:r>
        <w:rPr>
          <w:b/>
          <w:bCs/>
          <w:sz w:val="20"/>
          <w:szCs w:val="20"/>
        </w:rPr>
        <w:t>6</w:t>
      </w:r>
      <w:r w:rsidRPr="00470FD6">
        <w:rPr>
          <w:b/>
          <w:bCs/>
          <w:sz w:val="20"/>
          <w:szCs w:val="20"/>
        </w:rPr>
        <w:t xml:space="preserve">. </w:t>
      </w:r>
      <w:r w:rsidRPr="00782600">
        <w:rPr>
          <w:b/>
          <w:bCs/>
          <w:sz w:val="20"/>
          <w:szCs w:val="20"/>
        </w:rPr>
        <w:t>When the PSIHI value is true and the NG-RAN is congested, the transmitter may choose not to initiate the transmission of any PDUs of certain PDU Sets, e.g., the not-to-be-transmitted PDU Sets are chosen based on their associated PDU Set Importance</w:t>
      </w:r>
      <w:r>
        <w:rPr>
          <w:b/>
          <w:bCs/>
          <w:sz w:val="20"/>
          <w:szCs w:val="20"/>
        </w:rPr>
        <w:t>.</w:t>
      </w:r>
    </w:p>
    <w:p w14:paraId="03B71180" w14:textId="77777777" w:rsidR="00A22F14" w:rsidRPr="00470FD6" w:rsidRDefault="00A22F14" w:rsidP="00A22F14">
      <w:pPr>
        <w:rPr>
          <w:b/>
          <w:bCs/>
          <w:sz w:val="20"/>
          <w:szCs w:val="20"/>
        </w:rPr>
      </w:pPr>
      <w:r w:rsidRPr="00470FD6">
        <w:rPr>
          <w:b/>
          <w:bCs/>
          <w:sz w:val="20"/>
          <w:szCs w:val="20"/>
        </w:rPr>
        <w:t xml:space="preserve">Proposal </w:t>
      </w:r>
      <w:r>
        <w:rPr>
          <w:b/>
          <w:bCs/>
          <w:sz w:val="20"/>
          <w:szCs w:val="20"/>
        </w:rPr>
        <w:t>7</w:t>
      </w:r>
      <w:r w:rsidRPr="00470FD6">
        <w:rPr>
          <w:b/>
          <w:bCs/>
          <w:sz w:val="20"/>
          <w:szCs w:val="20"/>
        </w:rPr>
        <w:t xml:space="preserve">. </w:t>
      </w:r>
      <w:r w:rsidRPr="00782600">
        <w:rPr>
          <w:b/>
          <w:bCs/>
          <w:sz w:val="20"/>
          <w:szCs w:val="20"/>
        </w:rPr>
        <w:t>When the PSIHI value is false,</w:t>
      </w:r>
      <w:r>
        <w:rPr>
          <w:b/>
          <w:bCs/>
          <w:sz w:val="20"/>
          <w:szCs w:val="20"/>
        </w:rPr>
        <w:t xml:space="preserve"> no RAN2 impact is foreseen (unless the pending SA2 conclusion on the usage of PSIHI says otherwise).</w:t>
      </w:r>
    </w:p>
    <w:p w14:paraId="3EBBF07D" w14:textId="77777777" w:rsidR="00A22F14" w:rsidRDefault="00A22F14" w:rsidP="00A22F14">
      <w:pPr>
        <w:rPr>
          <w:b/>
          <w:bCs/>
          <w:sz w:val="20"/>
          <w:szCs w:val="20"/>
        </w:rPr>
      </w:pPr>
      <w:r w:rsidRPr="00470FD6">
        <w:rPr>
          <w:b/>
          <w:bCs/>
          <w:sz w:val="20"/>
          <w:szCs w:val="20"/>
        </w:rPr>
        <w:t xml:space="preserve">Proposal </w:t>
      </w:r>
      <w:r>
        <w:rPr>
          <w:b/>
          <w:bCs/>
          <w:sz w:val="20"/>
          <w:szCs w:val="20"/>
        </w:rPr>
        <w:t>8</w:t>
      </w:r>
      <w:r w:rsidRPr="00470FD6">
        <w:rPr>
          <w:b/>
          <w:bCs/>
          <w:sz w:val="20"/>
          <w:szCs w:val="20"/>
        </w:rPr>
        <w:t xml:space="preserve">. </w:t>
      </w:r>
      <w:r w:rsidRPr="00F06513">
        <w:rPr>
          <w:b/>
          <w:bCs/>
          <w:sz w:val="20"/>
          <w:szCs w:val="20"/>
        </w:rPr>
        <w:t xml:space="preserve">RAN2 can initiate an LS activity with SA4/SA2 to determine whether the PDU Set Size information is available from the beginning (i.e., from the first PDU) of a PDU Set, without incurring PDU buffering (at the </w:t>
      </w:r>
      <w:r>
        <w:rPr>
          <w:b/>
          <w:bCs/>
          <w:sz w:val="20"/>
          <w:szCs w:val="20"/>
        </w:rPr>
        <w:t xml:space="preserve">video </w:t>
      </w:r>
      <w:r w:rsidRPr="00F06513">
        <w:rPr>
          <w:b/>
          <w:bCs/>
          <w:sz w:val="20"/>
          <w:szCs w:val="20"/>
        </w:rPr>
        <w:t>source, the UPF, or the gNB), before deciding whether NG-RAN can benefit from such information in practice.</w:t>
      </w:r>
    </w:p>
    <w:p w14:paraId="5B52E717" w14:textId="77777777" w:rsidR="00A22F14" w:rsidRPr="00703CB6" w:rsidRDefault="00A22F14" w:rsidP="00A22F14">
      <w:pPr>
        <w:rPr>
          <w:b/>
          <w:bCs/>
          <w:sz w:val="20"/>
          <w:szCs w:val="20"/>
        </w:rPr>
      </w:pPr>
      <w:r w:rsidRPr="00703CB6">
        <w:rPr>
          <w:b/>
          <w:bCs/>
          <w:sz w:val="20"/>
          <w:szCs w:val="20"/>
        </w:rPr>
        <w:t xml:space="preserve">Proposal </w:t>
      </w:r>
      <w:r>
        <w:rPr>
          <w:b/>
          <w:bCs/>
          <w:sz w:val="20"/>
          <w:szCs w:val="20"/>
        </w:rPr>
        <w:t>9</w:t>
      </w:r>
      <w:r w:rsidRPr="00703CB6">
        <w:rPr>
          <w:b/>
          <w:bCs/>
          <w:sz w:val="20"/>
          <w:szCs w:val="20"/>
        </w:rPr>
        <w:t>. RAN2 consider whether the PDU Set Importance can be directly used for PDU discarding as a separate criterion in addition to the expiry of discardTimer or can be indirectly used for PDU discarding by starting the discardTimer with different initial value for different PDU Set Importance.</w:t>
      </w:r>
    </w:p>
    <w:p w14:paraId="16784B81" w14:textId="77777777" w:rsidR="00A22F14" w:rsidRPr="00703CB6" w:rsidRDefault="00A22F14" w:rsidP="00A22F14">
      <w:pPr>
        <w:rPr>
          <w:b/>
          <w:bCs/>
          <w:sz w:val="20"/>
          <w:szCs w:val="20"/>
        </w:rPr>
      </w:pPr>
      <w:r w:rsidRPr="00703CB6">
        <w:rPr>
          <w:b/>
          <w:bCs/>
          <w:sz w:val="20"/>
          <w:szCs w:val="20"/>
        </w:rPr>
        <w:t xml:space="preserve">Proposal </w:t>
      </w:r>
      <w:r>
        <w:rPr>
          <w:b/>
          <w:bCs/>
          <w:sz w:val="20"/>
          <w:szCs w:val="20"/>
        </w:rPr>
        <w:t>10</w:t>
      </w:r>
      <w:r w:rsidRPr="00703CB6">
        <w:rPr>
          <w:b/>
          <w:bCs/>
          <w:sz w:val="20"/>
          <w:szCs w:val="20"/>
        </w:rPr>
        <w:t>. When consider</w:t>
      </w:r>
      <w:r>
        <w:rPr>
          <w:b/>
          <w:bCs/>
          <w:sz w:val="20"/>
          <w:szCs w:val="20"/>
        </w:rPr>
        <w:t>ing</w:t>
      </w:r>
      <w:r w:rsidRPr="00703CB6">
        <w:rPr>
          <w:b/>
          <w:bCs/>
          <w:sz w:val="20"/>
          <w:szCs w:val="20"/>
        </w:rPr>
        <w:t xml:space="preserve"> the latter, </w:t>
      </w:r>
      <w:r>
        <w:rPr>
          <w:b/>
          <w:bCs/>
          <w:sz w:val="20"/>
          <w:szCs w:val="20"/>
        </w:rPr>
        <w:t xml:space="preserve">RAN2 </w:t>
      </w:r>
      <w:r w:rsidRPr="00703CB6">
        <w:rPr>
          <w:b/>
          <w:bCs/>
          <w:sz w:val="20"/>
          <w:szCs w:val="20"/>
        </w:rPr>
        <w:t>also consider how to determine how much longer the discardTimer initial value should be for the important PDU Sets than for the unimportant PDU Sets.</w:t>
      </w:r>
    </w:p>
    <w:p w14:paraId="5A5A75FC" w14:textId="77777777" w:rsidR="00A22F14" w:rsidRPr="00E71E1C" w:rsidRDefault="00A22F14" w:rsidP="00A22F14">
      <w:pPr>
        <w:rPr>
          <w:b/>
          <w:bCs/>
          <w:sz w:val="20"/>
          <w:szCs w:val="20"/>
        </w:rPr>
      </w:pPr>
      <w:r w:rsidRPr="00E71E1C">
        <w:rPr>
          <w:b/>
          <w:bCs/>
          <w:sz w:val="20"/>
          <w:szCs w:val="20"/>
        </w:rPr>
        <w:t xml:space="preserve">Proposal </w:t>
      </w:r>
      <w:r>
        <w:rPr>
          <w:b/>
          <w:bCs/>
          <w:sz w:val="20"/>
          <w:szCs w:val="20"/>
        </w:rPr>
        <w:t>11</w:t>
      </w:r>
      <w:r w:rsidRPr="00E71E1C">
        <w:rPr>
          <w:b/>
          <w:bCs/>
          <w:sz w:val="20"/>
          <w:szCs w:val="20"/>
        </w:rPr>
        <w:t xml:space="preserve">. Introduce an Empty Buffer MAC CE, which may be sent by an XR UE after detecting the end of a data burst and buffers of all LCGs of the UE are empty and the UE doesn’t expect more </w:t>
      </w:r>
      <w:r>
        <w:rPr>
          <w:b/>
          <w:bCs/>
          <w:sz w:val="20"/>
          <w:szCs w:val="20"/>
        </w:rPr>
        <w:t xml:space="preserve">delay-sensitive </w:t>
      </w:r>
      <w:r w:rsidRPr="00E71E1C">
        <w:rPr>
          <w:b/>
          <w:bCs/>
          <w:sz w:val="20"/>
          <w:szCs w:val="20"/>
        </w:rPr>
        <w:t xml:space="preserve">data for the </w:t>
      </w:r>
      <w:r>
        <w:rPr>
          <w:b/>
          <w:bCs/>
          <w:sz w:val="20"/>
          <w:szCs w:val="20"/>
        </w:rPr>
        <w:t xml:space="preserve">remainder of the </w:t>
      </w:r>
      <w:r w:rsidRPr="00E71E1C">
        <w:rPr>
          <w:b/>
          <w:bCs/>
          <w:sz w:val="20"/>
          <w:szCs w:val="20"/>
        </w:rPr>
        <w:t>current traffic period.</w:t>
      </w:r>
    </w:p>
    <w:p w14:paraId="38148D60" w14:textId="77777777" w:rsidR="00C038A7" w:rsidRPr="00FC34A3" w:rsidRDefault="00C038A7" w:rsidP="007A261F">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lastRenderedPageBreak/>
        <w:t>References</w:t>
      </w:r>
    </w:p>
    <w:bookmarkEnd w:id="4"/>
    <w:bookmarkEnd w:id="5"/>
    <w:bookmarkEnd w:id="6"/>
    <w:bookmarkEnd w:id="7"/>
    <w:p w14:paraId="56347627" w14:textId="66B57DD6" w:rsidR="00605ECF" w:rsidRDefault="00605ECF" w:rsidP="007A261F">
      <w:pPr>
        <w:pStyle w:val="References"/>
        <w:tabs>
          <w:tab w:val="clear" w:pos="360"/>
        </w:tabs>
        <w:ind w:left="432" w:hanging="432"/>
        <w:jc w:val="left"/>
        <w:rPr>
          <w:rFonts w:eastAsiaTheme="minorEastAsia"/>
        </w:rPr>
      </w:pPr>
      <w:r w:rsidRPr="00605ECF">
        <w:rPr>
          <w:rFonts w:eastAsiaTheme="minorEastAsia"/>
        </w:rPr>
        <w:t>R2-2301902</w:t>
      </w:r>
      <w:r>
        <w:rPr>
          <w:rFonts w:eastAsiaTheme="minorEastAsia"/>
        </w:rPr>
        <w:t>,</w:t>
      </w:r>
      <w:r w:rsidRPr="00605ECF">
        <w:rPr>
          <w:rFonts w:eastAsiaTheme="minorEastAsia"/>
        </w:rPr>
        <w:t xml:space="preserve"> RAN2-121 </w:t>
      </w:r>
      <w:r>
        <w:rPr>
          <w:rFonts w:eastAsiaTheme="minorEastAsia"/>
        </w:rPr>
        <w:t xml:space="preserve">Session report on </w:t>
      </w:r>
      <w:r w:rsidRPr="00605ECF">
        <w:rPr>
          <w:rFonts w:eastAsiaTheme="minorEastAsia"/>
        </w:rPr>
        <w:t>LTE MUSIM QoE XR</w:t>
      </w:r>
      <w:r>
        <w:rPr>
          <w:rFonts w:eastAsiaTheme="minorEastAsia"/>
        </w:rPr>
        <w:t>,</w:t>
      </w:r>
      <w:r w:rsidRPr="008C3761">
        <w:rPr>
          <w:rFonts w:eastAsiaTheme="minorEastAsia"/>
        </w:rPr>
        <w:t xml:space="preserve"> </w:t>
      </w:r>
      <w:r>
        <w:rPr>
          <w:rFonts w:eastAsiaTheme="minorEastAsia"/>
        </w:rPr>
        <w:t>Vice Chairman (Nokia).</w:t>
      </w:r>
    </w:p>
    <w:p w14:paraId="54703668" w14:textId="59A2AF86" w:rsidR="00584F64" w:rsidRDefault="005F2E5A" w:rsidP="007A261F">
      <w:pPr>
        <w:pStyle w:val="References"/>
        <w:tabs>
          <w:tab w:val="clear" w:pos="360"/>
        </w:tabs>
        <w:ind w:left="432" w:hanging="432"/>
        <w:jc w:val="left"/>
        <w:rPr>
          <w:rFonts w:eastAsiaTheme="minorEastAsia"/>
        </w:rPr>
      </w:pPr>
      <w:r>
        <w:rPr>
          <w:rFonts w:eastAsiaTheme="minorEastAsia"/>
        </w:rPr>
        <w:t>S2-2303841</w:t>
      </w:r>
      <w:r w:rsidR="00461037">
        <w:rPr>
          <w:rFonts w:eastAsiaTheme="minorEastAsia"/>
        </w:rPr>
        <w:t>, 23.501 CR4046R12.</w:t>
      </w:r>
    </w:p>
    <w:p w14:paraId="687604AC" w14:textId="44E864CD" w:rsidR="00461037" w:rsidRDefault="00437290" w:rsidP="007A261F">
      <w:pPr>
        <w:pStyle w:val="References"/>
        <w:tabs>
          <w:tab w:val="clear" w:pos="360"/>
        </w:tabs>
        <w:ind w:left="432" w:hanging="432"/>
        <w:jc w:val="left"/>
        <w:rPr>
          <w:rFonts w:eastAsiaTheme="minorEastAsia"/>
        </w:rPr>
      </w:pPr>
      <w:r w:rsidRPr="00437290">
        <w:rPr>
          <w:rFonts w:eastAsiaTheme="minorEastAsia"/>
        </w:rPr>
        <w:t>R2-2300341</w:t>
      </w:r>
      <w:r>
        <w:rPr>
          <w:rFonts w:eastAsiaTheme="minorEastAsia"/>
        </w:rPr>
        <w:t>,</w:t>
      </w:r>
      <w:r w:rsidRPr="00437290">
        <w:rPr>
          <w:rFonts w:eastAsiaTheme="minorEastAsia"/>
        </w:rPr>
        <w:t xml:space="preserve"> Discussion on PDU prioritization</w:t>
      </w:r>
      <w:r>
        <w:rPr>
          <w:rFonts w:eastAsiaTheme="minorEastAsia"/>
        </w:rPr>
        <w:t>, Futurewei.</w:t>
      </w:r>
    </w:p>
    <w:p w14:paraId="37DDF404" w14:textId="2248D1FC" w:rsidR="00437290" w:rsidRDefault="0075323B" w:rsidP="007A261F">
      <w:pPr>
        <w:pStyle w:val="References"/>
        <w:tabs>
          <w:tab w:val="clear" w:pos="360"/>
        </w:tabs>
        <w:ind w:left="432" w:hanging="432"/>
        <w:jc w:val="left"/>
        <w:rPr>
          <w:rFonts w:eastAsiaTheme="minorEastAsia"/>
        </w:rPr>
      </w:pPr>
      <w:r w:rsidRPr="0075323B">
        <w:rPr>
          <w:rFonts w:eastAsiaTheme="minorEastAsia"/>
        </w:rPr>
        <w:t>R2-2210802</w:t>
      </w:r>
      <w:r>
        <w:rPr>
          <w:rFonts w:eastAsiaTheme="minorEastAsia"/>
        </w:rPr>
        <w:t>,</w:t>
      </w:r>
      <w:r w:rsidRPr="0075323B">
        <w:rPr>
          <w:rFonts w:eastAsiaTheme="minorEastAsia"/>
        </w:rPr>
        <w:t xml:space="preserve"> RAN2-119bise </w:t>
      </w:r>
      <w:r>
        <w:rPr>
          <w:rFonts w:eastAsiaTheme="minorEastAsia"/>
        </w:rPr>
        <w:t xml:space="preserve">Session report on </w:t>
      </w:r>
      <w:r w:rsidRPr="0075323B">
        <w:rPr>
          <w:rFonts w:eastAsiaTheme="minorEastAsia"/>
        </w:rPr>
        <w:t>LTE DCCA MUSIM Slicing 71 GHz QoE XR</w:t>
      </w:r>
      <w:r>
        <w:rPr>
          <w:rFonts w:eastAsiaTheme="minorEastAsia"/>
        </w:rPr>
        <w:t xml:space="preserve">, </w:t>
      </w:r>
      <w:r>
        <w:rPr>
          <w:rFonts w:eastAsiaTheme="minorEastAsia"/>
        </w:rPr>
        <w:t>Vice Chairman (Nokia).</w:t>
      </w:r>
    </w:p>
    <w:p w14:paraId="7E9D0391" w14:textId="46EDF951" w:rsidR="007A19F8" w:rsidRPr="00FB5F08" w:rsidRDefault="00004BED" w:rsidP="00561DE7">
      <w:pPr>
        <w:pStyle w:val="References"/>
        <w:tabs>
          <w:tab w:val="clear" w:pos="360"/>
        </w:tabs>
        <w:ind w:left="432" w:hanging="432"/>
        <w:jc w:val="left"/>
        <w:rPr>
          <w:rFonts w:eastAsiaTheme="minorEastAsia"/>
        </w:rPr>
      </w:pPr>
      <w:r w:rsidRPr="00004BED">
        <w:t>S4aV220921</w:t>
      </w:r>
      <w:r>
        <w:t>,</w:t>
      </w:r>
      <w:r w:rsidRPr="00004BED">
        <w:t xml:space="preserve"> </w:t>
      </w:r>
      <w:r w:rsidR="007A19F8">
        <w:t xml:space="preserve">Reply </w:t>
      </w:r>
      <w:r w:rsidR="007A19F8" w:rsidRPr="00067D02">
        <w:rPr>
          <w:color w:val="0D0D0D"/>
        </w:rPr>
        <w:t>LS on further details on XR traffic</w:t>
      </w:r>
      <w:r>
        <w:rPr>
          <w:color w:val="0D0D0D"/>
        </w:rPr>
        <w:t>, SA4.</w:t>
      </w:r>
    </w:p>
    <w:p w14:paraId="76966290" w14:textId="64D5C904" w:rsidR="00FB5F08" w:rsidRDefault="00FB5F08" w:rsidP="00561DE7">
      <w:pPr>
        <w:pStyle w:val="References"/>
        <w:tabs>
          <w:tab w:val="clear" w:pos="360"/>
        </w:tabs>
        <w:ind w:left="432" w:hanging="432"/>
        <w:jc w:val="left"/>
        <w:rPr>
          <w:rFonts w:eastAsiaTheme="minorEastAsia"/>
        </w:rPr>
      </w:pPr>
      <w:r w:rsidRPr="00FB5F08">
        <w:rPr>
          <w:rFonts w:eastAsiaTheme="minorEastAsia"/>
        </w:rPr>
        <w:t>S2-2303842</w:t>
      </w:r>
      <w:r>
        <w:rPr>
          <w:rFonts w:eastAsiaTheme="minorEastAsia"/>
        </w:rPr>
        <w:t xml:space="preserve">, </w:t>
      </w:r>
      <w:r>
        <w:rPr>
          <w:rFonts w:eastAsiaTheme="minorEastAsia"/>
        </w:rPr>
        <w:t>23.501 CR</w:t>
      </w:r>
      <w:r>
        <w:rPr>
          <w:rFonts w:eastAsiaTheme="minorEastAsia"/>
        </w:rPr>
        <w:t>389</w:t>
      </w:r>
      <w:r>
        <w:rPr>
          <w:rFonts w:eastAsiaTheme="minorEastAsia"/>
        </w:rPr>
        <w:t>6R12.</w:t>
      </w:r>
    </w:p>
    <w:p w14:paraId="6486BE71" w14:textId="708021C9" w:rsidR="00561DE7" w:rsidRDefault="00561DE7" w:rsidP="00561DE7">
      <w:pPr>
        <w:pStyle w:val="References"/>
        <w:tabs>
          <w:tab w:val="clear" w:pos="360"/>
        </w:tabs>
        <w:ind w:left="432" w:hanging="432"/>
        <w:jc w:val="left"/>
        <w:rPr>
          <w:rFonts w:eastAsiaTheme="minorEastAsia"/>
        </w:rPr>
      </w:pPr>
      <w:r>
        <w:rPr>
          <w:rFonts w:eastAsiaTheme="minorEastAsia"/>
        </w:rPr>
        <w:t xml:space="preserve">TR </w:t>
      </w:r>
      <w:r w:rsidRPr="00264851">
        <w:rPr>
          <w:rFonts w:eastAsiaTheme="minorEastAsia"/>
        </w:rPr>
        <w:t>23700-60</w:t>
      </w:r>
      <w:r>
        <w:rPr>
          <w:rFonts w:eastAsiaTheme="minorEastAsia"/>
        </w:rPr>
        <w:t xml:space="preserve"> V18.0.0.</w:t>
      </w:r>
    </w:p>
    <w:p w14:paraId="1B3D558A" w14:textId="75299319" w:rsidR="0075323B" w:rsidRPr="00EA7D1F" w:rsidRDefault="00561DE7" w:rsidP="00EA7D1F">
      <w:pPr>
        <w:pStyle w:val="References"/>
        <w:tabs>
          <w:tab w:val="clear" w:pos="360"/>
        </w:tabs>
        <w:ind w:left="432" w:hanging="432"/>
        <w:jc w:val="left"/>
        <w:rPr>
          <w:rFonts w:eastAsiaTheme="minorEastAsia"/>
        </w:rPr>
      </w:pPr>
      <w:r w:rsidRPr="008E27D2">
        <w:rPr>
          <w:rFonts w:eastAsiaTheme="minorEastAsia"/>
        </w:rPr>
        <w:t>S2-2303845</w:t>
      </w:r>
      <w:r>
        <w:rPr>
          <w:rFonts w:eastAsiaTheme="minorEastAsia"/>
        </w:rPr>
        <w:t>, 23.501 CR3845R14.</w:t>
      </w:r>
    </w:p>
    <w:p w14:paraId="61C0ADDA" w14:textId="12EF9859" w:rsidR="007A04E7" w:rsidRPr="00424C69" w:rsidRDefault="007A04E7" w:rsidP="00424C69">
      <w:pPr>
        <w:autoSpaceDE/>
        <w:autoSpaceDN/>
        <w:adjustRightInd/>
        <w:snapToGrid/>
        <w:spacing w:after="0"/>
        <w:jc w:val="left"/>
        <w:rPr>
          <w:rFonts w:eastAsiaTheme="minorEastAsia"/>
          <w:sz w:val="20"/>
          <w:szCs w:val="16"/>
        </w:rPr>
      </w:pPr>
    </w:p>
    <w:sectPr w:rsidR="007A04E7" w:rsidRPr="00424C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60D04" w14:textId="77777777" w:rsidR="001B61E8" w:rsidRDefault="001B61E8">
      <w:r>
        <w:separator/>
      </w:r>
    </w:p>
  </w:endnote>
  <w:endnote w:type="continuationSeparator" w:id="0">
    <w:p w14:paraId="19BAE89C" w14:textId="77777777" w:rsidR="001B61E8" w:rsidRDefault="001B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C2A32" w14:textId="77777777" w:rsidR="001B61E8" w:rsidRDefault="001B61E8">
      <w:r>
        <w:separator/>
      </w:r>
    </w:p>
  </w:footnote>
  <w:footnote w:type="continuationSeparator" w:id="0">
    <w:p w14:paraId="68A6D24B" w14:textId="77777777" w:rsidR="001B61E8" w:rsidRDefault="001B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01EAB"/>
    <w:multiLevelType w:val="hybridMultilevel"/>
    <w:tmpl w:val="8D928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7475944">
    <w:abstractNumId w:val="4"/>
  </w:num>
  <w:num w:numId="2" w16cid:durableId="969243715">
    <w:abstractNumId w:val="3"/>
  </w:num>
  <w:num w:numId="3" w16cid:durableId="1639021768">
    <w:abstractNumId w:val="7"/>
  </w:num>
  <w:num w:numId="4" w16cid:durableId="312639085">
    <w:abstractNumId w:val="5"/>
  </w:num>
  <w:num w:numId="5" w16cid:durableId="600726650">
    <w:abstractNumId w:val="1"/>
  </w:num>
  <w:num w:numId="6" w16cid:durableId="863712249">
    <w:abstractNumId w:val="2"/>
  </w:num>
  <w:num w:numId="7" w16cid:durableId="677392059">
    <w:abstractNumId w:val="9"/>
  </w:num>
  <w:num w:numId="8" w16cid:durableId="186721096">
    <w:abstractNumId w:val="6"/>
  </w:num>
  <w:num w:numId="9" w16cid:durableId="1939438684">
    <w:abstractNumId w:val="10"/>
  </w:num>
  <w:num w:numId="10" w16cid:durableId="297105096">
    <w:abstractNumId w:val="8"/>
  </w:num>
  <w:num w:numId="11" w16cid:durableId="214153132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718"/>
    <w:rsid w:val="000020F6"/>
    <w:rsid w:val="00002893"/>
    <w:rsid w:val="0000329F"/>
    <w:rsid w:val="000033A3"/>
    <w:rsid w:val="00003605"/>
    <w:rsid w:val="00003B0B"/>
    <w:rsid w:val="00003C56"/>
    <w:rsid w:val="00003EC2"/>
    <w:rsid w:val="000040A9"/>
    <w:rsid w:val="0000415B"/>
    <w:rsid w:val="00004404"/>
    <w:rsid w:val="0000451C"/>
    <w:rsid w:val="0000458E"/>
    <w:rsid w:val="0000490F"/>
    <w:rsid w:val="00004BB7"/>
    <w:rsid w:val="00004BED"/>
    <w:rsid w:val="00004E70"/>
    <w:rsid w:val="00005E66"/>
    <w:rsid w:val="000067E8"/>
    <w:rsid w:val="00006B4B"/>
    <w:rsid w:val="00006B60"/>
    <w:rsid w:val="000072B6"/>
    <w:rsid w:val="00007813"/>
    <w:rsid w:val="000102D7"/>
    <w:rsid w:val="000109E6"/>
    <w:rsid w:val="00010B3C"/>
    <w:rsid w:val="0001116D"/>
    <w:rsid w:val="00011278"/>
    <w:rsid w:val="000112FE"/>
    <w:rsid w:val="00011737"/>
    <w:rsid w:val="00011F67"/>
    <w:rsid w:val="00012862"/>
    <w:rsid w:val="000128E6"/>
    <w:rsid w:val="00012EBA"/>
    <w:rsid w:val="00012F77"/>
    <w:rsid w:val="00013371"/>
    <w:rsid w:val="00013DE3"/>
    <w:rsid w:val="00014881"/>
    <w:rsid w:val="000151B9"/>
    <w:rsid w:val="00015787"/>
    <w:rsid w:val="00015A05"/>
    <w:rsid w:val="00015EFB"/>
    <w:rsid w:val="000160A9"/>
    <w:rsid w:val="000165E2"/>
    <w:rsid w:val="00016B0E"/>
    <w:rsid w:val="00016EF9"/>
    <w:rsid w:val="000172BE"/>
    <w:rsid w:val="00017D8A"/>
    <w:rsid w:val="000227D0"/>
    <w:rsid w:val="00023388"/>
    <w:rsid w:val="000233A2"/>
    <w:rsid w:val="00023425"/>
    <w:rsid w:val="00023685"/>
    <w:rsid w:val="000241BE"/>
    <w:rsid w:val="000242F2"/>
    <w:rsid w:val="000243CA"/>
    <w:rsid w:val="00025E7E"/>
    <w:rsid w:val="0002642D"/>
    <w:rsid w:val="00026458"/>
    <w:rsid w:val="00026875"/>
    <w:rsid w:val="00026A13"/>
    <w:rsid w:val="00026D4B"/>
    <w:rsid w:val="000273D6"/>
    <w:rsid w:val="000275C6"/>
    <w:rsid w:val="0002764F"/>
    <w:rsid w:val="00027AD6"/>
    <w:rsid w:val="00027C82"/>
    <w:rsid w:val="0003024C"/>
    <w:rsid w:val="00030533"/>
    <w:rsid w:val="0003083D"/>
    <w:rsid w:val="00031ADB"/>
    <w:rsid w:val="00032056"/>
    <w:rsid w:val="000328CA"/>
    <w:rsid w:val="00032B5A"/>
    <w:rsid w:val="00032E40"/>
    <w:rsid w:val="00032F2C"/>
    <w:rsid w:val="000332D5"/>
    <w:rsid w:val="0003367F"/>
    <w:rsid w:val="0003376B"/>
    <w:rsid w:val="00033886"/>
    <w:rsid w:val="00034676"/>
    <w:rsid w:val="000346E6"/>
    <w:rsid w:val="000347CA"/>
    <w:rsid w:val="000349EF"/>
    <w:rsid w:val="000352B3"/>
    <w:rsid w:val="00036660"/>
    <w:rsid w:val="000371DD"/>
    <w:rsid w:val="000372BA"/>
    <w:rsid w:val="00040180"/>
    <w:rsid w:val="0004023E"/>
    <w:rsid w:val="0004024B"/>
    <w:rsid w:val="000404D2"/>
    <w:rsid w:val="00041B1E"/>
    <w:rsid w:val="00041B21"/>
    <w:rsid w:val="00041C10"/>
    <w:rsid w:val="00041C57"/>
    <w:rsid w:val="00041D96"/>
    <w:rsid w:val="00042418"/>
    <w:rsid w:val="000429FB"/>
    <w:rsid w:val="00042ADB"/>
    <w:rsid w:val="000434B7"/>
    <w:rsid w:val="000434CF"/>
    <w:rsid w:val="000435E4"/>
    <w:rsid w:val="00043B97"/>
    <w:rsid w:val="00044E71"/>
    <w:rsid w:val="00046189"/>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82E"/>
    <w:rsid w:val="00055B33"/>
    <w:rsid w:val="00055B67"/>
    <w:rsid w:val="000565C8"/>
    <w:rsid w:val="000567AD"/>
    <w:rsid w:val="0005773E"/>
    <w:rsid w:val="00057DC8"/>
    <w:rsid w:val="00057FC9"/>
    <w:rsid w:val="000602C8"/>
    <w:rsid w:val="00060AB2"/>
    <w:rsid w:val="000610E3"/>
    <w:rsid w:val="000612E1"/>
    <w:rsid w:val="000614FE"/>
    <w:rsid w:val="0006295E"/>
    <w:rsid w:val="00063779"/>
    <w:rsid w:val="00063F87"/>
    <w:rsid w:val="00064BA4"/>
    <w:rsid w:val="00065D38"/>
    <w:rsid w:val="0006694E"/>
    <w:rsid w:val="00067A0D"/>
    <w:rsid w:val="00067DD1"/>
    <w:rsid w:val="0007017D"/>
    <w:rsid w:val="00070447"/>
    <w:rsid w:val="000706E7"/>
    <w:rsid w:val="00070EF8"/>
    <w:rsid w:val="00070F3B"/>
    <w:rsid w:val="00071192"/>
    <w:rsid w:val="000713A7"/>
    <w:rsid w:val="0007258D"/>
    <w:rsid w:val="0007272F"/>
    <w:rsid w:val="00072A80"/>
    <w:rsid w:val="000731A0"/>
    <w:rsid w:val="000736C1"/>
    <w:rsid w:val="00073797"/>
    <w:rsid w:val="0007384B"/>
    <w:rsid w:val="000739FB"/>
    <w:rsid w:val="00073A82"/>
    <w:rsid w:val="00073DEC"/>
    <w:rsid w:val="000745AA"/>
    <w:rsid w:val="00074E86"/>
    <w:rsid w:val="0007557C"/>
    <w:rsid w:val="0007562F"/>
    <w:rsid w:val="00075934"/>
    <w:rsid w:val="00076097"/>
    <w:rsid w:val="00076541"/>
    <w:rsid w:val="00076E44"/>
    <w:rsid w:val="000772F4"/>
    <w:rsid w:val="000776EB"/>
    <w:rsid w:val="00080BEB"/>
    <w:rsid w:val="0008235B"/>
    <w:rsid w:val="000823B0"/>
    <w:rsid w:val="0008335B"/>
    <w:rsid w:val="00083379"/>
    <w:rsid w:val="00083425"/>
    <w:rsid w:val="00083587"/>
    <w:rsid w:val="00083838"/>
    <w:rsid w:val="00083B6A"/>
    <w:rsid w:val="00083DFE"/>
    <w:rsid w:val="00085E04"/>
    <w:rsid w:val="00086800"/>
    <w:rsid w:val="000869A5"/>
    <w:rsid w:val="00086AA0"/>
    <w:rsid w:val="00087913"/>
    <w:rsid w:val="000902DC"/>
    <w:rsid w:val="00090946"/>
    <w:rsid w:val="000911AE"/>
    <w:rsid w:val="00092DF7"/>
    <w:rsid w:val="00093697"/>
    <w:rsid w:val="00093D42"/>
    <w:rsid w:val="00093DD0"/>
    <w:rsid w:val="00094A16"/>
    <w:rsid w:val="00094DE6"/>
    <w:rsid w:val="00095266"/>
    <w:rsid w:val="0009562E"/>
    <w:rsid w:val="00095799"/>
    <w:rsid w:val="00096221"/>
    <w:rsid w:val="00096356"/>
    <w:rsid w:val="00096372"/>
    <w:rsid w:val="00097054"/>
    <w:rsid w:val="0009725D"/>
    <w:rsid w:val="000977BF"/>
    <w:rsid w:val="0009798B"/>
    <w:rsid w:val="00097C40"/>
    <w:rsid w:val="00097C99"/>
    <w:rsid w:val="00097F0A"/>
    <w:rsid w:val="000A0B2A"/>
    <w:rsid w:val="000A0F14"/>
    <w:rsid w:val="000A1441"/>
    <w:rsid w:val="000A1A06"/>
    <w:rsid w:val="000A1B60"/>
    <w:rsid w:val="000A21B4"/>
    <w:rsid w:val="000A2CC7"/>
    <w:rsid w:val="000A2ED6"/>
    <w:rsid w:val="000A4006"/>
    <w:rsid w:val="000A41D1"/>
    <w:rsid w:val="000A4205"/>
    <w:rsid w:val="000A4226"/>
    <w:rsid w:val="000A4A19"/>
    <w:rsid w:val="000A4AA8"/>
    <w:rsid w:val="000A4D19"/>
    <w:rsid w:val="000A4DEA"/>
    <w:rsid w:val="000A54B7"/>
    <w:rsid w:val="000A61B9"/>
    <w:rsid w:val="000A6351"/>
    <w:rsid w:val="000A63D6"/>
    <w:rsid w:val="000A6D7B"/>
    <w:rsid w:val="000A7B38"/>
    <w:rsid w:val="000A7F11"/>
    <w:rsid w:val="000B0343"/>
    <w:rsid w:val="000B13B8"/>
    <w:rsid w:val="000B1862"/>
    <w:rsid w:val="000B1C75"/>
    <w:rsid w:val="000B1FE1"/>
    <w:rsid w:val="000B2985"/>
    <w:rsid w:val="000B2C88"/>
    <w:rsid w:val="000B3342"/>
    <w:rsid w:val="000B3905"/>
    <w:rsid w:val="000B3A59"/>
    <w:rsid w:val="000B3B37"/>
    <w:rsid w:val="000B4077"/>
    <w:rsid w:val="000B4D45"/>
    <w:rsid w:val="000B51FA"/>
    <w:rsid w:val="000B54F6"/>
    <w:rsid w:val="000B56AB"/>
    <w:rsid w:val="000B5905"/>
    <w:rsid w:val="000B5975"/>
    <w:rsid w:val="000B60DB"/>
    <w:rsid w:val="000B67DC"/>
    <w:rsid w:val="000B6CF6"/>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596A"/>
    <w:rsid w:val="000C5ADD"/>
    <w:rsid w:val="000C5F91"/>
    <w:rsid w:val="000C6025"/>
    <w:rsid w:val="000C6975"/>
    <w:rsid w:val="000C6EFA"/>
    <w:rsid w:val="000C7198"/>
    <w:rsid w:val="000C7345"/>
    <w:rsid w:val="000D0565"/>
    <w:rsid w:val="000D0811"/>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23E3"/>
    <w:rsid w:val="000E374E"/>
    <w:rsid w:val="000E4761"/>
    <w:rsid w:val="000E48AF"/>
    <w:rsid w:val="000E59A0"/>
    <w:rsid w:val="000E5A1B"/>
    <w:rsid w:val="000E5F09"/>
    <w:rsid w:val="000E7403"/>
    <w:rsid w:val="000E7439"/>
    <w:rsid w:val="000E78D1"/>
    <w:rsid w:val="000E7A84"/>
    <w:rsid w:val="000F15BC"/>
    <w:rsid w:val="000F161F"/>
    <w:rsid w:val="000F180A"/>
    <w:rsid w:val="000F1C92"/>
    <w:rsid w:val="000F2D25"/>
    <w:rsid w:val="000F2EEE"/>
    <w:rsid w:val="000F3697"/>
    <w:rsid w:val="000F407D"/>
    <w:rsid w:val="000F4F7E"/>
    <w:rsid w:val="000F5A0C"/>
    <w:rsid w:val="000F5BC8"/>
    <w:rsid w:val="000F5EE8"/>
    <w:rsid w:val="000F631C"/>
    <w:rsid w:val="000F637B"/>
    <w:rsid w:val="000F65A0"/>
    <w:rsid w:val="000F71CB"/>
    <w:rsid w:val="000F7326"/>
    <w:rsid w:val="000F7D77"/>
    <w:rsid w:val="000F7F58"/>
    <w:rsid w:val="00100128"/>
    <w:rsid w:val="00100CDC"/>
    <w:rsid w:val="00100FF3"/>
    <w:rsid w:val="00101753"/>
    <w:rsid w:val="00101CB8"/>
    <w:rsid w:val="00101EB7"/>
    <w:rsid w:val="001026CA"/>
    <w:rsid w:val="001033E1"/>
    <w:rsid w:val="00103ED9"/>
    <w:rsid w:val="00104210"/>
    <w:rsid w:val="001043C2"/>
    <w:rsid w:val="001043E1"/>
    <w:rsid w:val="001046C3"/>
    <w:rsid w:val="00104B45"/>
    <w:rsid w:val="0010505A"/>
    <w:rsid w:val="0010532D"/>
    <w:rsid w:val="00105CC7"/>
    <w:rsid w:val="00107035"/>
    <w:rsid w:val="00107779"/>
    <w:rsid w:val="00107840"/>
    <w:rsid w:val="001078C2"/>
    <w:rsid w:val="00107E1C"/>
    <w:rsid w:val="00110243"/>
    <w:rsid w:val="001108E7"/>
    <w:rsid w:val="001112C4"/>
    <w:rsid w:val="001112F5"/>
    <w:rsid w:val="001113D1"/>
    <w:rsid w:val="00111444"/>
    <w:rsid w:val="00111723"/>
    <w:rsid w:val="00111860"/>
    <w:rsid w:val="001125FF"/>
    <w:rsid w:val="001129B5"/>
    <w:rsid w:val="00112AD7"/>
    <w:rsid w:val="00112BE6"/>
    <w:rsid w:val="00112FE5"/>
    <w:rsid w:val="001141E3"/>
    <w:rsid w:val="001144DF"/>
    <w:rsid w:val="00114BF1"/>
    <w:rsid w:val="0011519C"/>
    <w:rsid w:val="001151AB"/>
    <w:rsid w:val="001152B9"/>
    <w:rsid w:val="00115500"/>
    <w:rsid w:val="0011557B"/>
    <w:rsid w:val="00115B5D"/>
    <w:rsid w:val="00115E7F"/>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27521"/>
    <w:rsid w:val="00130779"/>
    <w:rsid w:val="001307A1"/>
    <w:rsid w:val="00130982"/>
    <w:rsid w:val="00130A9F"/>
    <w:rsid w:val="00130F5A"/>
    <w:rsid w:val="0013102E"/>
    <w:rsid w:val="001314A8"/>
    <w:rsid w:val="0013160D"/>
    <w:rsid w:val="001321D3"/>
    <w:rsid w:val="00132FAA"/>
    <w:rsid w:val="00133599"/>
    <w:rsid w:val="00133614"/>
    <w:rsid w:val="00133BF7"/>
    <w:rsid w:val="00134B88"/>
    <w:rsid w:val="00135A01"/>
    <w:rsid w:val="00136A23"/>
    <w:rsid w:val="00136B99"/>
    <w:rsid w:val="00136FC3"/>
    <w:rsid w:val="001375D9"/>
    <w:rsid w:val="0014063E"/>
    <w:rsid w:val="0014087D"/>
    <w:rsid w:val="00140F74"/>
    <w:rsid w:val="00141191"/>
    <w:rsid w:val="0014159C"/>
    <w:rsid w:val="00141BC6"/>
    <w:rsid w:val="00142665"/>
    <w:rsid w:val="0014384A"/>
    <w:rsid w:val="00143DCC"/>
    <w:rsid w:val="0014450F"/>
    <w:rsid w:val="00144D8F"/>
    <w:rsid w:val="00144DCF"/>
    <w:rsid w:val="00145632"/>
    <w:rsid w:val="00145670"/>
    <w:rsid w:val="00145881"/>
    <w:rsid w:val="00145C74"/>
    <w:rsid w:val="001462E9"/>
    <w:rsid w:val="00146B4B"/>
    <w:rsid w:val="00146E32"/>
    <w:rsid w:val="0015005A"/>
    <w:rsid w:val="00150C0B"/>
    <w:rsid w:val="00150CE4"/>
    <w:rsid w:val="00151058"/>
    <w:rsid w:val="00151619"/>
    <w:rsid w:val="00151CA4"/>
    <w:rsid w:val="00151FDC"/>
    <w:rsid w:val="00152835"/>
    <w:rsid w:val="00152CFF"/>
    <w:rsid w:val="00152DFC"/>
    <w:rsid w:val="00153744"/>
    <w:rsid w:val="001546DB"/>
    <w:rsid w:val="00154D21"/>
    <w:rsid w:val="00155401"/>
    <w:rsid w:val="001559FA"/>
    <w:rsid w:val="00155BFB"/>
    <w:rsid w:val="001560AB"/>
    <w:rsid w:val="00156374"/>
    <w:rsid w:val="00156383"/>
    <w:rsid w:val="00156CCF"/>
    <w:rsid w:val="001572C1"/>
    <w:rsid w:val="001577D8"/>
    <w:rsid w:val="001578F1"/>
    <w:rsid w:val="00157FC3"/>
    <w:rsid w:val="00160739"/>
    <w:rsid w:val="00161EFB"/>
    <w:rsid w:val="00161FE4"/>
    <w:rsid w:val="0016271E"/>
    <w:rsid w:val="00162BF1"/>
    <w:rsid w:val="00162D7A"/>
    <w:rsid w:val="001633C3"/>
    <w:rsid w:val="001634DD"/>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6A5"/>
    <w:rsid w:val="00170726"/>
    <w:rsid w:val="00170E24"/>
    <w:rsid w:val="00171143"/>
    <w:rsid w:val="00172864"/>
    <w:rsid w:val="00172B82"/>
    <w:rsid w:val="00172EFA"/>
    <w:rsid w:val="00173608"/>
    <w:rsid w:val="00173793"/>
    <w:rsid w:val="001745EC"/>
    <w:rsid w:val="00174718"/>
    <w:rsid w:val="001747B7"/>
    <w:rsid w:val="00174B63"/>
    <w:rsid w:val="00174CC5"/>
    <w:rsid w:val="001754C9"/>
    <w:rsid w:val="001759C8"/>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E23"/>
    <w:rsid w:val="00194F68"/>
    <w:rsid w:val="001958EA"/>
    <w:rsid w:val="00195E0E"/>
    <w:rsid w:val="00196470"/>
    <w:rsid w:val="001972A9"/>
    <w:rsid w:val="0019762B"/>
    <w:rsid w:val="00197FBC"/>
    <w:rsid w:val="001A01A5"/>
    <w:rsid w:val="001A0E0D"/>
    <w:rsid w:val="001A15D7"/>
    <w:rsid w:val="001A180D"/>
    <w:rsid w:val="001A1BAC"/>
    <w:rsid w:val="001A23CE"/>
    <w:rsid w:val="001A2C89"/>
    <w:rsid w:val="001A325F"/>
    <w:rsid w:val="001A4965"/>
    <w:rsid w:val="001A50C8"/>
    <w:rsid w:val="001A52FB"/>
    <w:rsid w:val="001A5653"/>
    <w:rsid w:val="001A57EE"/>
    <w:rsid w:val="001A598D"/>
    <w:rsid w:val="001A5C71"/>
    <w:rsid w:val="001A673E"/>
    <w:rsid w:val="001A7763"/>
    <w:rsid w:val="001B0525"/>
    <w:rsid w:val="001B1A1D"/>
    <w:rsid w:val="001B2439"/>
    <w:rsid w:val="001B27A5"/>
    <w:rsid w:val="001B30ED"/>
    <w:rsid w:val="001B31DB"/>
    <w:rsid w:val="001B33AD"/>
    <w:rsid w:val="001B371B"/>
    <w:rsid w:val="001B3964"/>
    <w:rsid w:val="001B3BC0"/>
    <w:rsid w:val="001B3E1D"/>
    <w:rsid w:val="001B3E29"/>
    <w:rsid w:val="001B4452"/>
    <w:rsid w:val="001B463A"/>
    <w:rsid w:val="001B466C"/>
    <w:rsid w:val="001B4AAE"/>
    <w:rsid w:val="001B4F34"/>
    <w:rsid w:val="001B52EC"/>
    <w:rsid w:val="001B554A"/>
    <w:rsid w:val="001B6052"/>
    <w:rsid w:val="001B61E8"/>
    <w:rsid w:val="001B64C4"/>
    <w:rsid w:val="001B6564"/>
    <w:rsid w:val="001B691A"/>
    <w:rsid w:val="001B72E7"/>
    <w:rsid w:val="001B7520"/>
    <w:rsid w:val="001B7D23"/>
    <w:rsid w:val="001C02D8"/>
    <w:rsid w:val="001C04E3"/>
    <w:rsid w:val="001C2378"/>
    <w:rsid w:val="001C3EE9"/>
    <w:rsid w:val="001C3FA4"/>
    <w:rsid w:val="001C3FC8"/>
    <w:rsid w:val="001C40F9"/>
    <w:rsid w:val="001C40FC"/>
    <w:rsid w:val="001C41B6"/>
    <w:rsid w:val="001C458B"/>
    <w:rsid w:val="001C50F9"/>
    <w:rsid w:val="001C5D4F"/>
    <w:rsid w:val="001C64C0"/>
    <w:rsid w:val="001C677A"/>
    <w:rsid w:val="001C67A1"/>
    <w:rsid w:val="001C6819"/>
    <w:rsid w:val="001C69DA"/>
    <w:rsid w:val="001C6F06"/>
    <w:rsid w:val="001C75AF"/>
    <w:rsid w:val="001C7611"/>
    <w:rsid w:val="001C7755"/>
    <w:rsid w:val="001D1E5D"/>
    <w:rsid w:val="001D1F74"/>
    <w:rsid w:val="001D2360"/>
    <w:rsid w:val="001D2372"/>
    <w:rsid w:val="001D2CE6"/>
    <w:rsid w:val="001D3109"/>
    <w:rsid w:val="001D322C"/>
    <w:rsid w:val="001D332E"/>
    <w:rsid w:val="001D44FC"/>
    <w:rsid w:val="001D5033"/>
    <w:rsid w:val="001D5C88"/>
    <w:rsid w:val="001D608D"/>
    <w:rsid w:val="001D6567"/>
    <w:rsid w:val="001D695C"/>
    <w:rsid w:val="001D6FD9"/>
    <w:rsid w:val="001D780E"/>
    <w:rsid w:val="001D7A29"/>
    <w:rsid w:val="001D7C4E"/>
    <w:rsid w:val="001E05C3"/>
    <w:rsid w:val="001E0AB0"/>
    <w:rsid w:val="001E0AD3"/>
    <w:rsid w:val="001E194F"/>
    <w:rsid w:val="001E1FBD"/>
    <w:rsid w:val="001E273E"/>
    <w:rsid w:val="001E36E4"/>
    <w:rsid w:val="001E379D"/>
    <w:rsid w:val="001E3A3C"/>
    <w:rsid w:val="001E462D"/>
    <w:rsid w:val="001E5C23"/>
    <w:rsid w:val="001E602B"/>
    <w:rsid w:val="001E6283"/>
    <w:rsid w:val="001E6354"/>
    <w:rsid w:val="001E7504"/>
    <w:rsid w:val="001E76DF"/>
    <w:rsid w:val="001F1308"/>
    <w:rsid w:val="001F1525"/>
    <w:rsid w:val="001F1D14"/>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7121"/>
    <w:rsid w:val="001F7534"/>
    <w:rsid w:val="002009BC"/>
    <w:rsid w:val="00200D2C"/>
    <w:rsid w:val="00201225"/>
    <w:rsid w:val="002014F7"/>
    <w:rsid w:val="002019C8"/>
    <w:rsid w:val="002019D8"/>
    <w:rsid w:val="00201EC7"/>
    <w:rsid w:val="002020E5"/>
    <w:rsid w:val="0020349A"/>
    <w:rsid w:val="002034B4"/>
    <w:rsid w:val="00204032"/>
    <w:rsid w:val="002048C2"/>
    <w:rsid w:val="00204AFE"/>
    <w:rsid w:val="00204BAD"/>
    <w:rsid w:val="00204D60"/>
    <w:rsid w:val="00204E04"/>
    <w:rsid w:val="00205251"/>
    <w:rsid w:val="00205627"/>
    <w:rsid w:val="002056D0"/>
    <w:rsid w:val="00205A0F"/>
    <w:rsid w:val="00205DE6"/>
    <w:rsid w:val="00207078"/>
    <w:rsid w:val="00207118"/>
    <w:rsid w:val="00210860"/>
    <w:rsid w:val="00210B6A"/>
    <w:rsid w:val="00210C1E"/>
    <w:rsid w:val="0021120F"/>
    <w:rsid w:val="0021195A"/>
    <w:rsid w:val="00211C40"/>
    <w:rsid w:val="00211C7A"/>
    <w:rsid w:val="00211DAC"/>
    <w:rsid w:val="00212CB6"/>
    <w:rsid w:val="00212E37"/>
    <w:rsid w:val="00213B5D"/>
    <w:rsid w:val="002140FF"/>
    <w:rsid w:val="00214859"/>
    <w:rsid w:val="00215DDC"/>
    <w:rsid w:val="00215E30"/>
    <w:rsid w:val="002164D8"/>
    <w:rsid w:val="00216BEC"/>
    <w:rsid w:val="00216FF8"/>
    <w:rsid w:val="0021723C"/>
    <w:rsid w:val="00220894"/>
    <w:rsid w:val="0022095C"/>
    <w:rsid w:val="0022142A"/>
    <w:rsid w:val="00221772"/>
    <w:rsid w:val="0022221C"/>
    <w:rsid w:val="00224695"/>
    <w:rsid w:val="00224952"/>
    <w:rsid w:val="00224DD2"/>
    <w:rsid w:val="002251D8"/>
    <w:rsid w:val="00225905"/>
    <w:rsid w:val="00225A6A"/>
    <w:rsid w:val="00225AC7"/>
    <w:rsid w:val="00225ACC"/>
    <w:rsid w:val="002270A9"/>
    <w:rsid w:val="00227BCF"/>
    <w:rsid w:val="00227DBD"/>
    <w:rsid w:val="0023086A"/>
    <w:rsid w:val="00231C25"/>
    <w:rsid w:val="00231C6F"/>
    <w:rsid w:val="0023244C"/>
    <w:rsid w:val="002324D8"/>
    <w:rsid w:val="002329C4"/>
    <w:rsid w:val="00232A90"/>
    <w:rsid w:val="00232B3B"/>
    <w:rsid w:val="00234151"/>
    <w:rsid w:val="00234F8C"/>
    <w:rsid w:val="0023535E"/>
    <w:rsid w:val="00235542"/>
    <w:rsid w:val="00235DAD"/>
    <w:rsid w:val="002365DC"/>
    <w:rsid w:val="00236983"/>
    <w:rsid w:val="002369B0"/>
    <w:rsid w:val="00236AD8"/>
    <w:rsid w:val="00236B3F"/>
    <w:rsid w:val="0023727F"/>
    <w:rsid w:val="002401F5"/>
    <w:rsid w:val="002407C9"/>
    <w:rsid w:val="00240B9A"/>
    <w:rsid w:val="00240E54"/>
    <w:rsid w:val="002419CC"/>
    <w:rsid w:val="00241CFB"/>
    <w:rsid w:val="00242380"/>
    <w:rsid w:val="00242E85"/>
    <w:rsid w:val="002446E5"/>
    <w:rsid w:val="00244C2D"/>
    <w:rsid w:val="00244D8A"/>
    <w:rsid w:val="002451C5"/>
    <w:rsid w:val="002454A9"/>
    <w:rsid w:val="00245E6C"/>
    <w:rsid w:val="00245F1F"/>
    <w:rsid w:val="0024663B"/>
    <w:rsid w:val="00246D49"/>
    <w:rsid w:val="00246F24"/>
    <w:rsid w:val="00247103"/>
    <w:rsid w:val="0024778A"/>
    <w:rsid w:val="00247DBB"/>
    <w:rsid w:val="00250067"/>
    <w:rsid w:val="00250FCC"/>
    <w:rsid w:val="002516DE"/>
    <w:rsid w:val="00251F81"/>
    <w:rsid w:val="0025211F"/>
    <w:rsid w:val="00252BE0"/>
    <w:rsid w:val="00253588"/>
    <w:rsid w:val="00253AC2"/>
    <w:rsid w:val="00253C1D"/>
    <w:rsid w:val="002546F4"/>
    <w:rsid w:val="00254869"/>
    <w:rsid w:val="002551D0"/>
    <w:rsid w:val="00255374"/>
    <w:rsid w:val="00255780"/>
    <w:rsid w:val="002559BE"/>
    <w:rsid w:val="00255BA9"/>
    <w:rsid w:val="00255D3F"/>
    <w:rsid w:val="00255E35"/>
    <w:rsid w:val="00257004"/>
    <w:rsid w:val="00257BF4"/>
    <w:rsid w:val="00260003"/>
    <w:rsid w:val="0026035D"/>
    <w:rsid w:val="0026041D"/>
    <w:rsid w:val="002606D6"/>
    <w:rsid w:val="00261C98"/>
    <w:rsid w:val="0026248E"/>
    <w:rsid w:val="00262914"/>
    <w:rsid w:val="00263F38"/>
    <w:rsid w:val="002647BF"/>
    <w:rsid w:val="002647D5"/>
    <w:rsid w:val="00264851"/>
    <w:rsid w:val="00264B5C"/>
    <w:rsid w:val="00265032"/>
    <w:rsid w:val="002651FB"/>
    <w:rsid w:val="0026528A"/>
    <w:rsid w:val="0026538C"/>
    <w:rsid w:val="00265781"/>
    <w:rsid w:val="00265933"/>
    <w:rsid w:val="00266409"/>
    <w:rsid w:val="00266B13"/>
    <w:rsid w:val="00266B23"/>
    <w:rsid w:val="0027027B"/>
    <w:rsid w:val="002703B6"/>
    <w:rsid w:val="00270411"/>
    <w:rsid w:val="00270728"/>
    <w:rsid w:val="00270D42"/>
    <w:rsid w:val="00270DFD"/>
    <w:rsid w:val="00270FA0"/>
    <w:rsid w:val="002714D5"/>
    <w:rsid w:val="0027195D"/>
    <w:rsid w:val="00272219"/>
    <w:rsid w:val="002724CE"/>
    <w:rsid w:val="00272804"/>
    <w:rsid w:val="00272B03"/>
    <w:rsid w:val="002733E2"/>
    <w:rsid w:val="00274858"/>
    <w:rsid w:val="002750B1"/>
    <w:rsid w:val="002754C5"/>
    <w:rsid w:val="002755F4"/>
    <w:rsid w:val="002764D1"/>
    <w:rsid w:val="002768B1"/>
    <w:rsid w:val="00276A35"/>
    <w:rsid w:val="00276F36"/>
    <w:rsid w:val="002774DD"/>
    <w:rsid w:val="00277835"/>
    <w:rsid w:val="0028046C"/>
    <w:rsid w:val="00280AB1"/>
    <w:rsid w:val="00281141"/>
    <w:rsid w:val="00281274"/>
    <w:rsid w:val="0028164D"/>
    <w:rsid w:val="0028344F"/>
    <w:rsid w:val="00283AD1"/>
    <w:rsid w:val="002840A4"/>
    <w:rsid w:val="00284136"/>
    <w:rsid w:val="002846CE"/>
    <w:rsid w:val="00284B4D"/>
    <w:rsid w:val="00284BAE"/>
    <w:rsid w:val="002859AF"/>
    <w:rsid w:val="00286AE7"/>
    <w:rsid w:val="00287243"/>
    <w:rsid w:val="00287552"/>
    <w:rsid w:val="00287852"/>
    <w:rsid w:val="00287AA5"/>
    <w:rsid w:val="00290647"/>
    <w:rsid w:val="00290F40"/>
    <w:rsid w:val="00291385"/>
    <w:rsid w:val="002913FE"/>
    <w:rsid w:val="00291422"/>
    <w:rsid w:val="0029237F"/>
    <w:rsid w:val="00292553"/>
    <w:rsid w:val="00292715"/>
    <w:rsid w:val="00292E56"/>
    <w:rsid w:val="002934D4"/>
    <w:rsid w:val="00293E57"/>
    <w:rsid w:val="002947D1"/>
    <w:rsid w:val="002948DF"/>
    <w:rsid w:val="00294D90"/>
    <w:rsid w:val="0029546B"/>
    <w:rsid w:val="0029628D"/>
    <w:rsid w:val="00296C4E"/>
    <w:rsid w:val="002A0348"/>
    <w:rsid w:val="002A0749"/>
    <w:rsid w:val="002A0E29"/>
    <w:rsid w:val="002A1E92"/>
    <w:rsid w:val="002A1E9C"/>
    <w:rsid w:val="002A204D"/>
    <w:rsid w:val="002A2616"/>
    <w:rsid w:val="002A26E1"/>
    <w:rsid w:val="002A2C30"/>
    <w:rsid w:val="002A3183"/>
    <w:rsid w:val="002A335E"/>
    <w:rsid w:val="002A368A"/>
    <w:rsid w:val="002A3DBD"/>
    <w:rsid w:val="002A4065"/>
    <w:rsid w:val="002A4502"/>
    <w:rsid w:val="002A4B4D"/>
    <w:rsid w:val="002A4C9E"/>
    <w:rsid w:val="002A4E11"/>
    <w:rsid w:val="002A4FED"/>
    <w:rsid w:val="002A59F0"/>
    <w:rsid w:val="002A6432"/>
    <w:rsid w:val="002A662D"/>
    <w:rsid w:val="002A6AB5"/>
    <w:rsid w:val="002A6F25"/>
    <w:rsid w:val="002A6FD3"/>
    <w:rsid w:val="002A7530"/>
    <w:rsid w:val="002A76E1"/>
    <w:rsid w:val="002B0A7D"/>
    <w:rsid w:val="002B0BC8"/>
    <w:rsid w:val="002B1A69"/>
    <w:rsid w:val="002B1BD3"/>
    <w:rsid w:val="002B1F96"/>
    <w:rsid w:val="002B20D7"/>
    <w:rsid w:val="002B25F0"/>
    <w:rsid w:val="002B2723"/>
    <w:rsid w:val="002B2DBC"/>
    <w:rsid w:val="002B2E4A"/>
    <w:rsid w:val="002B303A"/>
    <w:rsid w:val="002B538E"/>
    <w:rsid w:val="002B5DCA"/>
    <w:rsid w:val="002B665E"/>
    <w:rsid w:val="002B6BDC"/>
    <w:rsid w:val="002B75B0"/>
    <w:rsid w:val="002B7EAF"/>
    <w:rsid w:val="002C00F7"/>
    <w:rsid w:val="002C088C"/>
    <w:rsid w:val="002C099C"/>
    <w:rsid w:val="002C0B74"/>
    <w:rsid w:val="002C0C8B"/>
    <w:rsid w:val="002C0CBB"/>
    <w:rsid w:val="002C1201"/>
    <w:rsid w:val="002C1460"/>
    <w:rsid w:val="002C20F2"/>
    <w:rsid w:val="002C30EA"/>
    <w:rsid w:val="002C38B2"/>
    <w:rsid w:val="002C395A"/>
    <w:rsid w:val="002C3DC2"/>
    <w:rsid w:val="002C3F54"/>
    <w:rsid w:val="002C3F9C"/>
    <w:rsid w:val="002C4564"/>
    <w:rsid w:val="002C495B"/>
    <w:rsid w:val="002C51A7"/>
    <w:rsid w:val="002C56EB"/>
    <w:rsid w:val="002C5AFA"/>
    <w:rsid w:val="002C73E3"/>
    <w:rsid w:val="002C7DF5"/>
    <w:rsid w:val="002D0439"/>
    <w:rsid w:val="002D11B7"/>
    <w:rsid w:val="002D1B35"/>
    <w:rsid w:val="002D2D24"/>
    <w:rsid w:val="002D3055"/>
    <w:rsid w:val="002D3BBC"/>
    <w:rsid w:val="002D3C29"/>
    <w:rsid w:val="002D4171"/>
    <w:rsid w:val="002D438A"/>
    <w:rsid w:val="002D5152"/>
    <w:rsid w:val="002D53C8"/>
    <w:rsid w:val="002D56E4"/>
    <w:rsid w:val="002D5738"/>
    <w:rsid w:val="002D5AC6"/>
    <w:rsid w:val="002D5E53"/>
    <w:rsid w:val="002D62F5"/>
    <w:rsid w:val="002D72CC"/>
    <w:rsid w:val="002D7C5B"/>
    <w:rsid w:val="002D7E4D"/>
    <w:rsid w:val="002E0038"/>
    <w:rsid w:val="002E0319"/>
    <w:rsid w:val="002E1093"/>
    <w:rsid w:val="002E179B"/>
    <w:rsid w:val="002E1C9E"/>
    <w:rsid w:val="002E215A"/>
    <w:rsid w:val="002E257B"/>
    <w:rsid w:val="002E3693"/>
    <w:rsid w:val="002E3C65"/>
    <w:rsid w:val="002E3F5B"/>
    <w:rsid w:val="002E4362"/>
    <w:rsid w:val="002E4612"/>
    <w:rsid w:val="002E4907"/>
    <w:rsid w:val="002E4ADA"/>
    <w:rsid w:val="002E5301"/>
    <w:rsid w:val="002E5B07"/>
    <w:rsid w:val="002E63D9"/>
    <w:rsid w:val="002E640E"/>
    <w:rsid w:val="002E739D"/>
    <w:rsid w:val="002F0313"/>
    <w:rsid w:val="002F03DF"/>
    <w:rsid w:val="002F08CF"/>
    <w:rsid w:val="002F0C28"/>
    <w:rsid w:val="002F0E2A"/>
    <w:rsid w:val="002F281C"/>
    <w:rsid w:val="002F2999"/>
    <w:rsid w:val="002F2BAE"/>
    <w:rsid w:val="002F3868"/>
    <w:rsid w:val="002F3CDE"/>
    <w:rsid w:val="002F51FD"/>
    <w:rsid w:val="002F559A"/>
    <w:rsid w:val="002F5DD6"/>
    <w:rsid w:val="002F5FEA"/>
    <w:rsid w:val="002F63E7"/>
    <w:rsid w:val="002F63F9"/>
    <w:rsid w:val="002F6A1A"/>
    <w:rsid w:val="002F7049"/>
    <w:rsid w:val="002F78F3"/>
    <w:rsid w:val="002F7BE3"/>
    <w:rsid w:val="002F7E6A"/>
    <w:rsid w:val="00300165"/>
    <w:rsid w:val="00300445"/>
    <w:rsid w:val="003008C7"/>
    <w:rsid w:val="00300978"/>
    <w:rsid w:val="00300F00"/>
    <w:rsid w:val="003010CF"/>
    <w:rsid w:val="00301236"/>
    <w:rsid w:val="0030138C"/>
    <w:rsid w:val="003018DF"/>
    <w:rsid w:val="00303440"/>
    <w:rsid w:val="00304D9B"/>
    <w:rsid w:val="00304E7F"/>
    <w:rsid w:val="00305FF9"/>
    <w:rsid w:val="00306827"/>
    <w:rsid w:val="00306AB1"/>
    <w:rsid w:val="00306BBD"/>
    <w:rsid w:val="00306E6B"/>
    <w:rsid w:val="003070AE"/>
    <w:rsid w:val="0030723C"/>
    <w:rsid w:val="00307530"/>
    <w:rsid w:val="003100C8"/>
    <w:rsid w:val="003105D0"/>
    <w:rsid w:val="00311161"/>
    <w:rsid w:val="00312239"/>
    <w:rsid w:val="00312400"/>
    <w:rsid w:val="00312739"/>
    <w:rsid w:val="00312D10"/>
    <w:rsid w:val="00313C7D"/>
    <w:rsid w:val="00316DFF"/>
    <w:rsid w:val="00316FD6"/>
    <w:rsid w:val="003178DA"/>
    <w:rsid w:val="00317DB8"/>
    <w:rsid w:val="00317E6F"/>
    <w:rsid w:val="00320085"/>
    <w:rsid w:val="00320618"/>
    <w:rsid w:val="003206F5"/>
    <w:rsid w:val="003207C9"/>
    <w:rsid w:val="00320F61"/>
    <w:rsid w:val="0032100B"/>
    <w:rsid w:val="00321507"/>
    <w:rsid w:val="00321BD7"/>
    <w:rsid w:val="00321E65"/>
    <w:rsid w:val="00322217"/>
    <w:rsid w:val="0032260F"/>
    <w:rsid w:val="003228DA"/>
    <w:rsid w:val="003228DD"/>
    <w:rsid w:val="00322B78"/>
    <w:rsid w:val="0032377E"/>
    <w:rsid w:val="00323D6B"/>
    <w:rsid w:val="00323F87"/>
    <w:rsid w:val="00324058"/>
    <w:rsid w:val="003245B4"/>
    <w:rsid w:val="003245D2"/>
    <w:rsid w:val="00324817"/>
    <w:rsid w:val="003251B6"/>
    <w:rsid w:val="00325A90"/>
    <w:rsid w:val="00326957"/>
    <w:rsid w:val="00326AE2"/>
    <w:rsid w:val="00326DE8"/>
    <w:rsid w:val="00326E13"/>
    <w:rsid w:val="00327792"/>
    <w:rsid w:val="00330482"/>
    <w:rsid w:val="00330B28"/>
    <w:rsid w:val="00330D56"/>
    <w:rsid w:val="00330DD4"/>
    <w:rsid w:val="003311E9"/>
    <w:rsid w:val="00331260"/>
    <w:rsid w:val="00331426"/>
    <w:rsid w:val="0033171D"/>
    <w:rsid w:val="00331949"/>
    <w:rsid w:val="00331A1D"/>
    <w:rsid w:val="00331A6A"/>
    <w:rsid w:val="00331EE8"/>
    <w:rsid w:val="00331F28"/>
    <w:rsid w:val="00331FC3"/>
    <w:rsid w:val="0033200E"/>
    <w:rsid w:val="00332441"/>
    <w:rsid w:val="00332E41"/>
    <w:rsid w:val="003336B3"/>
    <w:rsid w:val="00333865"/>
    <w:rsid w:val="003343EC"/>
    <w:rsid w:val="00335B75"/>
    <w:rsid w:val="00335D8C"/>
    <w:rsid w:val="00335DA8"/>
    <w:rsid w:val="00336072"/>
    <w:rsid w:val="003363A1"/>
    <w:rsid w:val="0033668B"/>
    <w:rsid w:val="003368F2"/>
    <w:rsid w:val="003373D2"/>
    <w:rsid w:val="00337B6B"/>
    <w:rsid w:val="00337F31"/>
    <w:rsid w:val="00341749"/>
    <w:rsid w:val="0034194C"/>
    <w:rsid w:val="00341F43"/>
    <w:rsid w:val="00342094"/>
    <w:rsid w:val="0034226D"/>
    <w:rsid w:val="003428FB"/>
    <w:rsid w:val="00342972"/>
    <w:rsid w:val="00342FDD"/>
    <w:rsid w:val="00343118"/>
    <w:rsid w:val="0034429B"/>
    <w:rsid w:val="003442D8"/>
    <w:rsid w:val="00344866"/>
    <w:rsid w:val="00344ABC"/>
    <w:rsid w:val="00345C56"/>
    <w:rsid w:val="00346012"/>
    <w:rsid w:val="0034638C"/>
    <w:rsid w:val="00346F7F"/>
    <w:rsid w:val="00347715"/>
    <w:rsid w:val="00347C46"/>
    <w:rsid w:val="00350108"/>
    <w:rsid w:val="00350762"/>
    <w:rsid w:val="003507C4"/>
    <w:rsid w:val="003511F3"/>
    <w:rsid w:val="0035152D"/>
    <w:rsid w:val="003516F4"/>
    <w:rsid w:val="003517E3"/>
    <w:rsid w:val="003519A1"/>
    <w:rsid w:val="00351F54"/>
    <w:rsid w:val="00352480"/>
    <w:rsid w:val="0035275F"/>
    <w:rsid w:val="00352BBC"/>
    <w:rsid w:val="00352F64"/>
    <w:rsid w:val="003530D2"/>
    <w:rsid w:val="0035331A"/>
    <w:rsid w:val="003534E1"/>
    <w:rsid w:val="0035382D"/>
    <w:rsid w:val="00353F59"/>
    <w:rsid w:val="0035463B"/>
    <w:rsid w:val="00354855"/>
    <w:rsid w:val="003548D8"/>
    <w:rsid w:val="003554CA"/>
    <w:rsid w:val="00355918"/>
    <w:rsid w:val="0035629F"/>
    <w:rsid w:val="00356D46"/>
    <w:rsid w:val="0035767D"/>
    <w:rsid w:val="00357804"/>
    <w:rsid w:val="00360232"/>
    <w:rsid w:val="003602E0"/>
    <w:rsid w:val="00360C3C"/>
    <w:rsid w:val="00360D01"/>
    <w:rsid w:val="00362569"/>
    <w:rsid w:val="003636CD"/>
    <w:rsid w:val="00363ABF"/>
    <w:rsid w:val="003647BA"/>
    <w:rsid w:val="0036487C"/>
    <w:rsid w:val="0036515A"/>
    <w:rsid w:val="00365411"/>
    <w:rsid w:val="003655E9"/>
    <w:rsid w:val="0036583B"/>
    <w:rsid w:val="00365F9E"/>
    <w:rsid w:val="00365FA2"/>
    <w:rsid w:val="003661D4"/>
    <w:rsid w:val="003664B0"/>
    <w:rsid w:val="003664ED"/>
    <w:rsid w:val="00366890"/>
    <w:rsid w:val="00366C69"/>
    <w:rsid w:val="00367441"/>
    <w:rsid w:val="00367B1D"/>
    <w:rsid w:val="0037001C"/>
    <w:rsid w:val="003707F6"/>
    <w:rsid w:val="00370E4F"/>
    <w:rsid w:val="00371215"/>
    <w:rsid w:val="00371CB1"/>
    <w:rsid w:val="00372630"/>
    <w:rsid w:val="00372CA6"/>
    <w:rsid w:val="00372E52"/>
    <w:rsid w:val="00372F0D"/>
    <w:rsid w:val="00374059"/>
    <w:rsid w:val="003748F7"/>
    <w:rsid w:val="00375103"/>
    <w:rsid w:val="0037535B"/>
    <w:rsid w:val="00375394"/>
    <w:rsid w:val="003753CE"/>
    <w:rsid w:val="0037552D"/>
    <w:rsid w:val="003756DB"/>
    <w:rsid w:val="00375B64"/>
    <w:rsid w:val="0037646A"/>
    <w:rsid w:val="00376991"/>
    <w:rsid w:val="00376BEC"/>
    <w:rsid w:val="00376F8E"/>
    <w:rsid w:val="003770BB"/>
    <w:rsid w:val="0037771A"/>
    <w:rsid w:val="00377D6B"/>
    <w:rsid w:val="003802DC"/>
    <w:rsid w:val="003807F0"/>
    <w:rsid w:val="00380886"/>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87CCA"/>
    <w:rsid w:val="00390017"/>
    <w:rsid w:val="003901A3"/>
    <w:rsid w:val="003901F1"/>
    <w:rsid w:val="0039072F"/>
    <w:rsid w:val="00390D82"/>
    <w:rsid w:val="00390EC7"/>
    <w:rsid w:val="003919F6"/>
    <w:rsid w:val="00391DBF"/>
    <w:rsid w:val="0039218D"/>
    <w:rsid w:val="0039255A"/>
    <w:rsid w:val="003928FB"/>
    <w:rsid w:val="00392B13"/>
    <w:rsid w:val="00392B93"/>
    <w:rsid w:val="003940CE"/>
    <w:rsid w:val="00394739"/>
    <w:rsid w:val="00395826"/>
    <w:rsid w:val="003969FD"/>
    <w:rsid w:val="00396D33"/>
    <w:rsid w:val="0039738B"/>
    <w:rsid w:val="00397C1D"/>
    <w:rsid w:val="00397CEF"/>
    <w:rsid w:val="00397D21"/>
    <w:rsid w:val="003A015A"/>
    <w:rsid w:val="003A180F"/>
    <w:rsid w:val="003A18DD"/>
    <w:rsid w:val="003A20C8"/>
    <w:rsid w:val="003A2C29"/>
    <w:rsid w:val="003A2EC3"/>
    <w:rsid w:val="003A32C5"/>
    <w:rsid w:val="003A36F2"/>
    <w:rsid w:val="003A3A5B"/>
    <w:rsid w:val="003A3D39"/>
    <w:rsid w:val="003A3EC7"/>
    <w:rsid w:val="003A3FFF"/>
    <w:rsid w:val="003A40B4"/>
    <w:rsid w:val="003A417F"/>
    <w:rsid w:val="003A499F"/>
    <w:rsid w:val="003A4C3F"/>
    <w:rsid w:val="003A597E"/>
    <w:rsid w:val="003A5A88"/>
    <w:rsid w:val="003A5A9F"/>
    <w:rsid w:val="003A5BAD"/>
    <w:rsid w:val="003A6A98"/>
    <w:rsid w:val="003A6D9D"/>
    <w:rsid w:val="003A73EE"/>
    <w:rsid w:val="003A7702"/>
    <w:rsid w:val="003A7834"/>
    <w:rsid w:val="003B00FD"/>
    <w:rsid w:val="003B0B5B"/>
    <w:rsid w:val="003B0CE2"/>
    <w:rsid w:val="003B0E79"/>
    <w:rsid w:val="003B16A4"/>
    <w:rsid w:val="003B19A2"/>
    <w:rsid w:val="003B1C94"/>
    <w:rsid w:val="003B31B1"/>
    <w:rsid w:val="003B3575"/>
    <w:rsid w:val="003B38D1"/>
    <w:rsid w:val="003B3BCB"/>
    <w:rsid w:val="003B50BC"/>
    <w:rsid w:val="003B5D97"/>
    <w:rsid w:val="003B63A4"/>
    <w:rsid w:val="003B68FE"/>
    <w:rsid w:val="003B6D7D"/>
    <w:rsid w:val="003B7D7E"/>
    <w:rsid w:val="003C04B9"/>
    <w:rsid w:val="003C064D"/>
    <w:rsid w:val="003C1012"/>
    <w:rsid w:val="003C11C9"/>
    <w:rsid w:val="003C1229"/>
    <w:rsid w:val="003C149B"/>
    <w:rsid w:val="003C1FD4"/>
    <w:rsid w:val="003C213D"/>
    <w:rsid w:val="003C2464"/>
    <w:rsid w:val="003C2494"/>
    <w:rsid w:val="003C25AD"/>
    <w:rsid w:val="003C27B2"/>
    <w:rsid w:val="003C28DA"/>
    <w:rsid w:val="003C2D21"/>
    <w:rsid w:val="003C40E2"/>
    <w:rsid w:val="003C4503"/>
    <w:rsid w:val="003C4A2E"/>
    <w:rsid w:val="003C56F7"/>
    <w:rsid w:val="003C5E6B"/>
    <w:rsid w:val="003C5ED6"/>
    <w:rsid w:val="003C6562"/>
    <w:rsid w:val="003C6B81"/>
    <w:rsid w:val="003C70F1"/>
    <w:rsid w:val="003C7AD7"/>
    <w:rsid w:val="003D0992"/>
    <w:rsid w:val="003D0FC3"/>
    <w:rsid w:val="003D173E"/>
    <w:rsid w:val="003D1902"/>
    <w:rsid w:val="003D1B34"/>
    <w:rsid w:val="003D2C1D"/>
    <w:rsid w:val="003D2C34"/>
    <w:rsid w:val="003D31B9"/>
    <w:rsid w:val="003D3538"/>
    <w:rsid w:val="003D3568"/>
    <w:rsid w:val="003D3DDD"/>
    <w:rsid w:val="003D4022"/>
    <w:rsid w:val="003D46F1"/>
    <w:rsid w:val="003D5CBF"/>
    <w:rsid w:val="003D60B6"/>
    <w:rsid w:val="003D66D2"/>
    <w:rsid w:val="003D6C4E"/>
    <w:rsid w:val="003D729E"/>
    <w:rsid w:val="003D7483"/>
    <w:rsid w:val="003D7C85"/>
    <w:rsid w:val="003D7E78"/>
    <w:rsid w:val="003E0154"/>
    <w:rsid w:val="003E0282"/>
    <w:rsid w:val="003E0473"/>
    <w:rsid w:val="003E07AE"/>
    <w:rsid w:val="003E0D65"/>
    <w:rsid w:val="003E14FC"/>
    <w:rsid w:val="003E1949"/>
    <w:rsid w:val="003E2976"/>
    <w:rsid w:val="003E33B8"/>
    <w:rsid w:val="003E349D"/>
    <w:rsid w:val="003E3B8E"/>
    <w:rsid w:val="003E411C"/>
    <w:rsid w:val="003E41C4"/>
    <w:rsid w:val="003E4858"/>
    <w:rsid w:val="003E5385"/>
    <w:rsid w:val="003E557D"/>
    <w:rsid w:val="003E6316"/>
    <w:rsid w:val="003E6884"/>
    <w:rsid w:val="003E6AC5"/>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5B09"/>
    <w:rsid w:val="003F6138"/>
    <w:rsid w:val="003F6CA6"/>
    <w:rsid w:val="003F6CD2"/>
    <w:rsid w:val="003F788D"/>
    <w:rsid w:val="003F7936"/>
    <w:rsid w:val="00400655"/>
    <w:rsid w:val="004008FE"/>
    <w:rsid w:val="0040126E"/>
    <w:rsid w:val="004020D4"/>
    <w:rsid w:val="004020F8"/>
    <w:rsid w:val="004021B6"/>
    <w:rsid w:val="0040274F"/>
    <w:rsid w:val="00403444"/>
    <w:rsid w:val="004039EC"/>
    <w:rsid w:val="00403F9A"/>
    <w:rsid w:val="004047C4"/>
    <w:rsid w:val="00404FD4"/>
    <w:rsid w:val="0040523D"/>
    <w:rsid w:val="0040570B"/>
    <w:rsid w:val="00405EDB"/>
    <w:rsid w:val="00405FB1"/>
    <w:rsid w:val="00406460"/>
    <w:rsid w:val="00407057"/>
    <w:rsid w:val="0040747E"/>
    <w:rsid w:val="00410731"/>
    <w:rsid w:val="00410BA7"/>
    <w:rsid w:val="0041105D"/>
    <w:rsid w:val="00411697"/>
    <w:rsid w:val="00411B81"/>
    <w:rsid w:val="00412461"/>
    <w:rsid w:val="00412546"/>
    <w:rsid w:val="00413053"/>
    <w:rsid w:val="0041319C"/>
    <w:rsid w:val="0041362B"/>
    <w:rsid w:val="0041362E"/>
    <w:rsid w:val="004137B6"/>
    <w:rsid w:val="00413A54"/>
    <w:rsid w:val="00413B56"/>
    <w:rsid w:val="00413C10"/>
    <w:rsid w:val="00413CD9"/>
    <w:rsid w:val="00413F9A"/>
    <w:rsid w:val="004140CA"/>
    <w:rsid w:val="00414C65"/>
    <w:rsid w:val="00415D76"/>
    <w:rsid w:val="00415EA3"/>
    <w:rsid w:val="00416665"/>
    <w:rsid w:val="00416A67"/>
    <w:rsid w:val="00416ACB"/>
    <w:rsid w:val="00417B29"/>
    <w:rsid w:val="00417DEC"/>
    <w:rsid w:val="00417F6C"/>
    <w:rsid w:val="00421DCF"/>
    <w:rsid w:val="00421F52"/>
    <w:rsid w:val="00422341"/>
    <w:rsid w:val="00422363"/>
    <w:rsid w:val="004226CC"/>
    <w:rsid w:val="00422A4D"/>
    <w:rsid w:val="00423049"/>
    <w:rsid w:val="00423641"/>
    <w:rsid w:val="004237F1"/>
    <w:rsid w:val="00423DA5"/>
    <w:rsid w:val="00424306"/>
    <w:rsid w:val="00424C69"/>
    <w:rsid w:val="0042559D"/>
    <w:rsid w:val="00426266"/>
    <w:rsid w:val="00426B27"/>
    <w:rsid w:val="00427A28"/>
    <w:rsid w:val="00430A2D"/>
    <w:rsid w:val="00430DF0"/>
    <w:rsid w:val="004312B0"/>
    <w:rsid w:val="00431505"/>
    <w:rsid w:val="0043190D"/>
    <w:rsid w:val="00431AF0"/>
    <w:rsid w:val="0043213A"/>
    <w:rsid w:val="0043260B"/>
    <w:rsid w:val="004330F4"/>
    <w:rsid w:val="00433590"/>
    <w:rsid w:val="0043381F"/>
    <w:rsid w:val="0043393D"/>
    <w:rsid w:val="00433B71"/>
    <w:rsid w:val="004344C7"/>
    <w:rsid w:val="00435274"/>
    <w:rsid w:val="004352AD"/>
    <w:rsid w:val="0043545D"/>
    <w:rsid w:val="0043547E"/>
    <w:rsid w:val="00435FE2"/>
    <w:rsid w:val="0043638C"/>
    <w:rsid w:val="00436E2F"/>
    <w:rsid w:val="00436EAB"/>
    <w:rsid w:val="00436FB8"/>
    <w:rsid w:val="00437290"/>
    <w:rsid w:val="004376CE"/>
    <w:rsid w:val="004376D0"/>
    <w:rsid w:val="00440A26"/>
    <w:rsid w:val="0044182A"/>
    <w:rsid w:val="004418EE"/>
    <w:rsid w:val="00441D65"/>
    <w:rsid w:val="004423FF"/>
    <w:rsid w:val="0044269A"/>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9E1"/>
    <w:rsid w:val="00451C7E"/>
    <w:rsid w:val="00452831"/>
    <w:rsid w:val="004532F2"/>
    <w:rsid w:val="0045342E"/>
    <w:rsid w:val="00453BB6"/>
    <w:rsid w:val="00453CAA"/>
    <w:rsid w:val="00454282"/>
    <w:rsid w:val="00454358"/>
    <w:rsid w:val="00454624"/>
    <w:rsid w:val="00455113"/>
    <w:rsid w:val="00455DF4"/>
    <w:rsid w:val="00456175"/>
    <w:rsid w:val="00456421"/>
    <w:rsid w:val="00456DAB"/>
    <w:rsid w:val="00457177"/>
    <w:rsid w:val="00457656"/>
    <w:rsid w:val="00457825"/>
    <w:rsid w:val="00457C78"/>
    <w:rsid w:val="00457D9A"/>
    <w:rsid w:val="00457FA9"/>
    <w:rsid w:val="00460BBD"/>
    <w:rsid w:val="00460CC3"/>
    <w:rsid w:val="00460E45"/>
    <w:rsid w:val="00460E86"/>
    <w:rsid w:val="00461037"/>
    <w:rsid w:val="00461744"/>
    <w:rsid w:val="00461792"/>
    <w:rsid w:val="00461D49"/>
    <w:rsid w:val="0046250A"/>
    <w:rsid w:val="0046362E"/>
    <w:rsid w:val="00463690"/>
    <w:rsid w:val="0046465F"/>
    <w:rsid w:val="004646B4"/>
    <w:rsid w:val="00464A88"/>
    <w:rsid w:val="00464B01"/>
    <w:rsid w:val="004651A0"/>
    <w:rsid w:val="00465742"/>
    <w:rsid w:val="00466532"/>
    <w:rsid w:val="00466783"/>
    <w:rsid w:val="00467488"/>
    <w:rsid w:val="0047083E"/>
    <w:rsid w:val="00470B8A"/>
    <w:rsid w:val="00470EB5"/>
    <w:rsid w:val="00470FD6"/>
    <w:rsid w:val="00471030"/>
    <w:rsid w:val="00472419"/>
    <w:rsid w:val="0047286B"/>
    <w:rsid w:val="00472D83"/>
    <w:rsid w:val="00472E27"/>
    <w:rsid w:val="00472E55"/>
    <w:rsid w:val="004731E8"/>
    <w:rsid w:val="00473C1F"/>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AFD"/>
    <w:rsid w:val="00477C35"/>
    <w:rsid w:val="00477FB9"/>
    <w:rsid w:val="00480580"/>
    <w:rsid w:val="00480988"/>
    <w:rsid w:val="00480B92"/>
    <w:rsid w:val="00480E05"/>
    <w:rsid w:val="00480F25"/>
    <w:rsid w:val="00480FBD"/>
    <w:rsid w:val="00481397"/>
    <w:rsid w:val="004816BE"/>
    <w:rsid w:val="004817E2"/>
    <w:rsid w:val="0048275B"/>
    <w:rsid w:val="00482AF1"/>
    <w:rsid w:val="00482BA7"/>
    <w:rsid w:val="00482BBE"/>
    <w:rsid w:val="0048326C"/>
    <w:rsid w:val="004838E5"/>
    <w:rsid w:val="00483A12"/>
    <w:rsid w:val="00483BBB"/>
    <w:rsid w:val="00483C32"/>
    <w:rsid w:val="004848BA"/>
    <w:rsid w:val="00484A77"/>
    <w:rsid w:val="00484EAE"/>
    <w:rsid w:val="0048540F"/>
    <w:rsid w:val="00485970"/>
    <w:rsid w:val="00485BA7"/>
    <w:rsid w:val="00485C0D"/>
    <w:rsid w:val="00485C35"/>
    <w:rsid w:val="00486530"/>
    <w:rsid w:val="00486575"/>
    <w:rsid w:val="004866D0"/>
    <w:rsid w:val="00486936"/>
    <w:rsid w:val="004876AE"/>
    <w:rsid w:val="00487B59"/>
    <w:rsid w:val="00487C01"/>
    <w:rsid w:val="00487FD8"/>
    <w:rsid w:val="00490589"/>
    <w:rsid w:val="00490E2D"/>
    <w:rsid w:val="0049162F"/>
    <w:rsid w:val="004926C0"/>
    <w:rsid w:val="00492D44"/>
    <w:rsid w:val="0049355D"/>
    <w:rsid w:val="00493895"/>
    <w:rsid w:val="00493C77"/>
    <w:rsid w:val="00493F8E"/>
    <w:rsid w:val="00493FA6"/>
    <w:rsid w:val="00494214"/>
    <w:rsid w:val="00494242"/>
    <w:rsid w:val="0049484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0F5C"/>
    <w:rsid w:val="004A152B"/>
    <w:rsid w:val="004A251F"/>
    <w:rsid w:val="004A2C8C"/>
    <w:rsid w:val="004A2D45"/>
    <w:rsid w:val="004A3329"/>
    <w:rsid w:val="004A3902"/>
    <w:rsid w:val="004A3AC5"/>
    <w:rsid w:val="004A3BF1"/>
    <w:rsid w:val="004A3E42"/>
    <w:rsid w:val="004A4045"/>
    <w:rsid w:val="004A436E"/>
    <w:rsid w:val="004A4715"/>
    <w:rsid w:val="004A5046"/>
    <w:rsid w:val="004A565E"/>
    <w:rsid w:val="004A59C0"/>
    <w:rsid w:val="004A5A88"/>
    <w:rsid w:val="004A5D55"/>
    <w:rsid w:val="004A5DF3"/>
    <w:rsid w:val="004A6134"/>
    <w:rsid w:val="004A7092"/>
    <w:rsid w:val="004A70E6"/>
    <w:rsid w:val="004A7437"/>
    <w:rsid w:val="004A74BE"/>
    <w:rsid w:val="004B0F81"/>
    <w:rsid w:val="004B1878"/>
    <w:rsid w:val="004B1C92"/>
    <w:rsid w:val="004B3DE8"/>
    <w:rsid w:val="004B44D6"/>
    <w:rsid w:val="004B49E6"/>
    <w:rsid w:val="004B4D69"/>
    <w:rsid w:val="004B4DE4"/>
    <w:rsid w:val="004B6A5A"/>
    <w:rsid w:val="004B6C16"/>
    <w:rsid w:val="004B6E9A"/>
    <w:rsid w:val="004B72FE"/>
    <w:rsid w:val="004B7789"/>
    <w:rsid w:val="004B7E99"/>
    <w:rsid w:val="004C01A8"/>
    <w:rsid w:val="004C0FF5"/>
    <w:rsid w:val="004C17F2"/>
    <w:rsid w:val="004C1840"/>
    <w:rsid w:val="004C24C9"/>
    <w:rsid w:val="004C252E"/>
    <w:rsid w:val="004C2B04"/>
    <w:rsid w:val="004C31B6"/>
    <w:rsid w:val="004C5319"/>
    <w:rsid w:val="004C5395"/>
    <w:rsid w:val="004C5705"/>
    <w:rsid w:val="004C621F"/>
    <w:rsid w:val="004C6C17"/>
    <w:rsid w:val="004C71C0"/>
    <w:rsid w:val="004C73E6"/>
    <w:rsid w:val="004C7948"/>
    <w:rsid w:val="004C7BB8"/>
    <w:rsid w:val="004C7C60"/>
    <w:rsid w:val="004C7FF5"/>
    <w:rsid w:val="004D045B"/>
    <w:rsid w:val="004D0C61"/>
    <w:rsid w:val="004D0DFE"/>
    <w:rsid w:val="004D1654"/>
    <w:rsid w:val="004D1D91"/>
    <w:rsid w:val="004D1DBF"/>
    <w:rsid w:val="004D22C3"/>
    <w:rsid w:val="004D2E1A"/>
    <w:rsid w:val="004D334C"/>
    <w:rsid w:val="004D40AE"/>
    <w:rsid w:val="004D41C6"/>
    <w:rsid w:val="004D4924"/>
    <w:rsid w:val="004D5A1B"/>
    <w:rsid w:val="004D6C39"/>
    <w:rsid w:val="004D6F4D"/>
    <w:rsid w:val="004D6F95"/>
    <w:rsid w:val="004D70CF"/>
    <w:rsid w:val="004D72FE"/>
    <w:rsid w:val="004D7358"/>
    <w:rsid w:val="004D77A8"/>
    <w:rsid w:val="004D7ACB"/>
    <w:rsid w:val="004D7E91"/>
    <w:rsid w:val="004E003A"/>
    <w:rsid w:val="004E0536"/>
    <w:rsid w:val="004E0768"/>
    <w:rsid w:val="004E1A31"/>
    <w:rsid w:val="004E1C6F"/>
    <w:rsid w:val="004E2413"/>
    <w:rsid w:val="004E2584"/>
    <w:rsid w:val="004E2971"/>
    <w:rsid w:val="004E298C"/>
    <w:rsid w:val="004E2DE0"/>
    <w:rsid w:val="004E4060"/>
    <w:rsid w:val="004E409A"/>
    <w:rsid w:val="004E4456"/>
    <w:rsid w:val="004E4458"/>
    <w:rsid w:val="004E4549"/>
    <w:rsid w:val="004E505C"/>
    <w:rsid w:val="004E5BCF"/>
    <w:rsid w:val="004E6AC0"/>
    <w:rsid w:val="004E6CA2"/>
    <w:rsid w:val="004E743E"/>
    <w:rsid w:val="004E7A42"/>
    <w:rsid w:val="004E7B74"/>
    <w:rsid w:val="004E7C7A"/>
    <w:rsid w:val="004E7F04"/>
    <w:rsid w:val="004F0BC0"/>
    <w:rsid w:val="004F0E25"/>
    <w:rsid w:val="004F0FB9"/>
    <w:rsid w:val="004F1C3B"/>
    <w:rsid w:val="004F1C8E"/>
    <w:rsid w:val="004F2910"/>
    <w:rsid w:val="004F2F7E"/>
    <w:rsid w:val="004F32B5"/>
    <w:rsid w:val="004F34CD"/>
    <w:rsid w:val="004F3902"/>
    <w:rsid w:val="004F3A25"/>
    <w:rsid w:val="004F407E"/>
    <w:rsid w:val="004F41E5"/>
    <w:rsid w:val="004F437D"/>
    <w:rsid w:val="004F517A"/>
    <w:rsid w:val="004F53A9"/>
    <w:rsid w:val="004F5479"/>
    <w:rsid w:val="004F6C73"/>
    <w:rsid w:val="004F6E93"/>
    <w:rsid w:val="004F7528"/>
    <w:rsid w:val="004F7BCA"/>
    <w:rsid w:val="004F7D89"/>
    <w:rsid w:val="004F7F06"/>
    <w:rsid w:val="005014CB"/>
    <w:rsid w:val="00501981"/>
    <w:rsid w:val="00501A85"/>
    <w:rsid w:val="00501BB3"/>
    <w:rsid w:val="005021DD"/>
    <w:rsid w:val="00502308"/>
    <w:rsid w:val="005024BC"/>
    <w:rsid w:val="005026CA"/>
    <w:rsid w:val="00502B72"/>
    <w:rsid w:val="00502C77"/>
    <w:rsid w:val="00502D84"/>
    <w:rsid w:val="00502FB1"/>
    <w:rsid w:val="0050376D"/>
    <w:rsid w:val="00503E93"/>
    <w:rsid w:val="00504009"/>
    <w:rsid w:val="00504645"/>
    <w:rsid w:val="00504BC1"/>
    <w:rsid w:val="00505134"/>
    <w:rsid w:val="0050570C"/>
    <w:rsid w:val="00505B05"/>
    <w:rsid w:val="00505C04"/>
    <w:rsid w:val="00506853"/>
    <w:rsid w:val="005068C2"/>
    <w:rsid w:val="00506A60"/>
    <w:rsid w:val="005076EC"/>
    <w:rsid w:val="00511168"/>
    <w:rsid w:val="005118E5"/>
    <w:rsid w:val="00511F15"/>
    <w:rsid w:val="00512881"/>
    <w:rsid w:val="0051318C"/>
    <w:rsid w:val="005142CD"/>
    <w:rsid w:val="005143C9"/>
    <w:rsid w:val="005157A9"/>
    <w:rsid w:val="0051685C"/>
    <w:rsid w:val="00516951"/>
    <w:rsid w:val="005172B2"/>
    <w:rsid w:val="005173A7"/>
    <w:rsid w:val="005176D7"/>
    <w:rsid w:val="00517742"/>
    <w:rsid w:val="005177E1"/>
    <w:rsid w:val="00517C37"/>
    <w:rsid w:val="00520C0A"/>
    <w:rsid w:val="00520E52"/>
    <w:rsid w:val="005213B9"/>
    <w:rsid w:val="005218B6"/>
    <w:rsid w:val="005219AF"/>
    <w:rsid w:val="00521C33"/>
    <w:rsid w:val="00522589"/>
    <w:rsid w:val="0052283C"/>
    <w:rsid w:val="00523272"/>
    <w:rsid w:val="0052361E"/>
    <w:rsid w:val="00523716"/>
    <w:rsid w:val="005240D3"/>
    <w:rsid w:val="00524204"/>
    <w:rsid w:val="00524312"/>
    <w:rsid w:val="00524489"/>
    <w:rsid w:val="00524545"/>
    <w:rsid w:val="00524937"/>
    <w:rsid w:val="005255BF"/>
    <w:rsid w:val="005257DE"/>
    <w:rsid w:val="00525954"/>
    <w:rsid w:val="00526FFF"/>
    <w:rsid w:val="00527200"/>
    <w:rsid w:val="00527276"/>
    <w:rsid w:val="00527802"/>
    <w:rsid w:val="00527CC5"/>
    <w:rsid w:val="00530157"/>
    <w:rsid w:val="00530FEB"/>
    <w:rsid w:val="00531491"/>
    <w:rsid w:val="005315A3"/>
    <w:rsid w:val="005315EB"/>
    <w:rsid w:val="00531886"/>
    <w:rsid w:val="00531EBE"/>
    <w:rsid w:val="0053217E"/>
    <w:rsid w:val="005323BB"/>
    <w:rsid w:val="00532EE5"/>
    <w:rsid w:val="00532F8B"/>
    <w:rsid w:val="00533737"/>
    <w:rsid w:val="00533D90"/>
    <w:rsid w:val="00534F54"/>
    <w:rsid w:val="00535079"/>
    <w:rsid w:val="005352F3"/>
    <w:rsid w:val="005356A3"/>
    <w:rsid w:val="00535B79"/>
    <w:rsid w:val="00535D7C"/>
    <w:rsid w:val="00536579"/>
    <w:rsid w:val="00536C1E"/>
    <w:rsid w:val="00536DCF"/>
    <w:rsid w:val="005370EF"/>
    <w:rsid w:val="005373F0"/>
    <w:rsid w:val="0054046C"/>
    <w:rsid w:val="005411F6"/>
    <w:rsid w:val="005416D3"/>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0990"/>
    <w:rsid w:val="00550F76"/>
    <w:rsid w:val="00551320"/>
    <w:rsid w:val="005518A4"/>
    <w:rsid w:val="00552768"/>
    <w:rsid w:val="00552935"/>
    <w:rsid w:val="00552A30"/>
    <w:rsid w:val="00552B12"/>
    <w:rsid w:val="00553127"/>
    <w:rsid w:val="00553704"/>
    <w:rsid w:val="005537D5"/>
    <w:rsid w:val="00554973"/>
    <w:rsid w:val="00554BE5"/>
    <w:rsid w:val="00554BE7"/>
    <w:rsid w:val="005551FD"/>
    <w:rsid w:val="00555664"/>
    <w:rsid w:val="005556F9"/>
    <w:rsid w:val="00555C32"/>
    <w:rsid w:val="00555C8B"/>
    <w:rsid w:val="005563E0"/>
    <w:rsid w:val="00556D68"/>
    <w:rsid w:val="00556FA2"/>
    <w:rsid w:val="00557173"/>
    <w:rsid w:val="005571B8"/>
    <w:rsid w:val="005575FE"/>
    <w:rsid w:val="005576A1"/>
    <w:rsid w:val="00557A64"/>
    <w:rsid w:val="00557EF2"/>
    <w:rsid w:val="005605C0"/>
    <w:rsid w:val="00560D23"/>
    <w:rsid w:val="005615D8"/>
    <w:rsid w:val="0056180C"/>
    <w:rsid w:val="0056185F"/>
    <w:rsid w:val="00561B5E"/>
    <w:rsid w:val="00561D6F"/>
    <w:rsid w:val="00561DE7"/>
    <w:rsid w:val="00562152"/>
    <w:rsid w:val="005626D6"/>
    <w:rsid w:val="00562E08"/>
    <w:rsid w:val="005633FE"/>
    <w:rsid w:val="005638D4"/>
    <w:rsid w:val="005643CA"/>
    <w:rsid w:val="005656ED"/>
    <w:rsid w:val="00565C9E"/>
    <w:rsid w:val="00566544"/>
    <w:rsid w:val="00566608"/>
    <w:rsid w:val="00566C83"/>
    <w:rsid w:val="0056705C"/>
    <w:rsid w:val="005674E3"/>
    <w:rsid w:val="005700FE"/>
    <w:rsid w:val="005705CD"/>
    <w:rsid w:val="00570E24"/>
    <w:rsid w:val="00570FF8"/>
    <w:rsid w:val="00571B3E"/>
    <w:rsid w:val="005724AD"/>
    <w:rsid w:val="00572760"/>
    <w:rsid w:val="005728D4"/>
    <w:rsid w:val="0057320B"/>
    <w:rsid w:val="0057401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7CD"/>
    <w:rsid w:val="00582C3A"/>
    <w:rsid w:val="00582E1A"/>
    <w:rsid w:val="00583147"/>
    <w:rsid w:val="00583A13"/>
    <w:rsid w:val="00583D5A"/>
    <w:rsid w:val="00584170"/>
    <w:rsid w:val="00584416"/>
    <w:rsid w:val="00584645"/>
    <w:rsid w:val="00584874"/>
    <w:rsid w:val="00584ADC"/>
    <w:rsid w:val="00584B39"/>
    <w:rsid w:val="00584F64"/>
    <w:rsid w:val="00585028"/>
    <w:rsid w:val="005850D2"/>
    <w:rsid w:val="00585253"/>
    <w:rsid w:val="005854D1"/>
    <w:rsid w:val="00585586"/>
    <w:rsid w:val="005856A2"/>
    <w:rsid w:val="0058590B"/>
    <w:rsid w:val="00585DB4"/>
    <w:rsid w:val="00585F5B"/>
    <w:rsid w:val="0058620A"/>
    <w:rsid w:val="0058671A"/>
    <w:rsid w:val="00586DF9"/>
    <w:rsid w:val="00587F2C"/>
    <w:rsid w:val="00587FC0"/>
    <w:rsid w:val="005906AD"/>
    <w:rsid w:val="00590DA6"/>
    <w:rsid w:val="00590FF4"/>
    <w:rsid w:val="005913FE"/>
    <w:rsid w:val="0059158D"/>
    <w:rsid w:val="00591C7D"/>
    <w:rsid w:val="0059239D"/>
    <w:rsid w:val="00592A47"/>
    <w:rsid w:val="00592B03"/>
    <w:rsid w:val="00593AB9"/>
    <w:rsid w:val="00594ABB"/>
    <w:rsid w:val="00594D1C"/>
    <w:rsid w:val="00594D32"/>
    <w:rsid w:val="00594E36"/>
    <w:rsid w:val="00594F0A"/>
    <w:rsid w:val="005950CC"/>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47F"/>
    <w:rsid w:val="005A269F"/>
    <w:rsid w:val="005A305E"/>
    <w:rsid w:val="005A30BB"/>
    <w:rsid w:val="005A318C"/>
    <w:rsid w:val="005A3887"/>
    <w:rsid w:val="005A3991"/>
    <w:rsid w:val="005A4E82"/>
    <w:rsid w:val="005A57EA"/>
    <w:rsid w:val="005A5E23"/>
    <w:rsid w:val="005A60F4"/>
    <w:rsid w:val="005A74CB"/>
    <w:rsid w:val="005A7DDD"/>
    <w:rsid w:val="005B0542"/>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6A6D"/>
    <w:rsid w:val="005B7DD1"/>
    <w:rsid w:val="005C00A0"/>
    <w:rsid w:val="005C0A1E"/>
    <w:rsid w:val="005C0CB5"/>
    <w:rsid w:val="005C122F"/>
    <w:rsid w:val="005C1F42"/>
    <w:rsid w:val="005C28FA"/>
    <w:rsid w:val="005C3F1F"/>
    <w:rsid w:val="005C40F4"/>
    <w:rsid w:val="005C43BE"/>
    <w:rsid w:val="005C44F3"/>
    <w:rsid w:val="005C4916"/>
    <w:rsid w:val="005C4BBD"/>
    <w:rsid w:val="005C6E4A"/>
    <w:rsid w:val="005C712D"/>
    <w:rsid w:val="005C7394"/>
    <w:rsid w:val="005C7827"/>
    <w:rsid w:val="005C7C75"/>
    <w:rsid w:val="005C7F5C"/>
    <w:rsid w:val="005D0784"/>
    <w:rsid w:val="005D09FA"/>
    <w:rsid w:val="005D0CE6"/>
    <w:rsid w:val="005D0E4F"/>
    <w:rsid w:val="005D15D6"/>
    <w:rsid w:val="005D1C7A"/>
    <w:rsid w:val="005D1E32"/>
    <w:rsid w:val="005D1E47"/>
    <w:rsid w:val="005D206B"/>
    <w:rsid w:val="005D22B7"/>
    <w:rsid w:val="005D2735"/>
    <w:rsid w:val="005D2BDE"/>
    <w:rsid w:val="005D3D76"/>
    <w:rsid w:val="005D3E80"/>
    <w:rsid w:val="005D4578"/>
    <w:rsid w:val="005D4EFA"/>
    <w:rsid w:val="005D4F01"/>
    <w:rsid w:val="005D5455"/>
    <w:rsid w:val="005D55BA"/>
    <w:rsid w:val="005D5ADB"/>
    <w:rsid w:val="005D648A"/>
    <w:rsid w:val="005D7E0D"/>
    <w:rsid w:val="005E0B3F"/>
    <w:rsid w:val="005E0C7F"/>
    <w:rsid w:val="005E1529"/>
    <w:rsid w:val="005E1D5A"/>
    <w:rsid w:val="005E1FBC"/>
    <w:rsid w:val="005E234A"/>
    <w:rsid w:val="005E2867"/>
    <w:rsid w:val="005E3533"/>
    <w:rsid w:val="005E35CC"/>
    <w:rsid w:val="005E371E"/>
    <w:rsid w:val="005E3B3F"/>
    <w:rsid w:val="005E43E9"/>
    <w:rsid w:val="005E45CF"/>
    <w:rsid w:val="005E5036"/>
    <w:rsid w:val="005E53F9"/>
    <w:rsid w:val="005E7614"/>
    <w:rsid w:val="005E775D"/>
    <w:rsid w:val="005F03DA"/>
    <w:rsid w:val="005F0551"/>
    <w:rsid w:val="005F0A43"/>
    <w:rsid w:val="005F0E91"/>
    <w:rsid w:val="005F25A0"/>
    <w:rsid w:val="005F27BF"/>
    <w:rsid w:val="005F2E5A"/>
    <w:rsid w:val="005F3D1F"/>
    <w:rsid w:val="005F4171"/>
    <w:rsid w:val="005F46D6"/>
    <w:rsid w:val="005F4758"/>
    <w:rsid w:val="005F4DD6"/>
    <w:rsid w:val="005F50D7"/>
    <w:rsid w:val="005F50D8"/>
    <w:rsid w:val="005F53A1"/>
    <w:rsid w:val="005F5879"/>
    <w:rsid w:val="005F65B2"/>
    <w:rsid w:val="005F6B77"/>
    <w:rsid w:val="005F7487"/>
    <w:rsid w:val="005F7625"/>
    <w:rsid w:val="006002C7"/>
    <w:rsid w:val="006008FD"/>
    <w:rsid w:val="00600CBA"/>
    <w:rsid w:val="00600EC2"/>
    <w:rsid w:val="00600F95"/>
    <w:rsid w:val="00601294"/>
    <w:rsid w:val="00601839"/>
    <w:rsid w:val="00602759"/>
    <w:rsid w:val="0060277A"/>
    <w:rsid w:val="00602928"/>
    <w:rsid w:val="00602B7C"/>
    <w:rsid w:val="00603312"/>
    <w:rsid w:val="006046BF"/>
    <w:rsid w:val="00604DC7"/>
    <w:rsid w:val="00604E47"/>
    <w:rsid w:val="00605441"/>
    <w:rsid w:val="00605ECF"/>
    <w:rsid w:val="00606115"/>
    <w:rsid w:val="006068A8"/>
    <w:rsid w:val="00606970"/>
    <w:rsid w:val="00606A20"/>
    <w:rsid w:val="006072C6"/>
    <w:rsid w:val="00607A2E"/>
    <w:rsid w:val="00607D8D"/>
    <w:rsid w:val="006106D6"/>
    <w:rsid w:val="00610BB8"/>
    <w:rsid w:val="00612BC5"/>
    <w:rsid w:val="006130F7"/>
    <w:rsid w:val="00613AF8"/>
    <w:rsid w:val="00613D8E"/>
    <w:rsid w:val="006142E0"/>
    <w:rsid w:val="0061444B"/>
    <w:rsid w:val="006154E3"/>
    <w:rsid w:val="00616112"/>
    <w:rsid w:val="00616999"/>
    <w:rsid w:val="006173CF"/>
    <w:rsid w:val="006175A0"/>
    <w:rsid w:val="00620035"/>
    <w:rsid w:val="006205CA"/>
    <w:rsid w:val="00620FF4"/>
    <w:rsid w:val="00621F53"/>
    <w:rsid w:val="00622A6C"/>
    <w:rsid w:val="00622E2A"/>
    <w:rsid w:val="00622FD6"/>
    <w:rsid w:val="00623089"/>
    <w:rsid w:val="0062308E"/>
    <w:rsid w:val="006234C4"/>
    <w:rsid w:val="00623A6F"/>
    <w:rsid w:val="006244C9"/>
    <w:rsid w:val="006245F6"/>
    <w:rsid w:val="0062475D"/>
    <w:rsid w:val="0062495F"/>
    <w:rsid w:val="0062496B"/>
    <w:rsid w:val="006259EF"/>
    <w:rsid w:val="00625B48"/>
    <w:rsid w:val="0062660B"/>
    <w:rsid w:val="00626AD1"/>
    <w:rsid w:val="006272A4"/>
    <w:rsid w:val="00627A58"/>
    <w:rsid w:val="006300E9"/>
    <w:rsid w:val="006304BC"/>
    <w:rsid w:val="00630DCE"/>
    <w:rsid w:val="0063106D"/>
    <w:rsid w:val="0063120A"/>
    <w:rsid w:val="0063150B"/>
    <w:rsid w:val="00631585"/>
    <w:rsid w:val="00632303"/>
    <w:rsid w:val="00633B96"/>
    <w:rsid w:val="00634ACF"/>
    <w:rsid w:val="00635035"/>
    <w:rsid w:val="0063527D"/>
    <w:rsid w:val="0063580D"/>
    <w:rsid w:val="00635CAE"/>
    <w:rsid w:val="00635F62"/>
    <w:rsid w:val="00637240"/>
    <w:rsid w:val="00637B7E"/>
    <w:rsid w:val="00642BAA"/>
    <w:rsid w:val="00642D57"/>
    <w:rsid w:val="00643607"/>
    <w:rsid w:val="00643660"/>
    <w:rsid w:val="006447DC"/>
    <w:rsid w:val="00644C95"/>
    <w:rsid w:val="00645361"/>
    <w:rsid w:val="00645817"/>
    <w:rsid w:val="00646106"/>
    <w:rsid w:val="00646711"/>
    <w:rsid w:val="00647215"/>
    <w:rsid w:val="006475AB"/>
    <w:rsid w:val="00647CBC"/>
    <w:rsid w:val="00650139"/>
    <w:rsid w:val="006504F1"/>
    <w:rsid w:val="006506D5"/>
    <w:rsid w:val="00651704"/>
    <w:rsid w:val="0065182F"/>
    <w:rsid w:val="0065185B"/>
    <w:rsid w:val="00651A46"/>
    <w:rsid w:val="00651B46"/>
    <w:rsid w:val="00652756"/>
    <w:rsid w:val="00652AD8"/>
    <w:rsid w:val="00652B79"/>
    <w:rsid w:val="006533C3"/>
    <w:rsid w:val="00654068"/>
    <w:rsid w:val="0065418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427F"/>
    <w:rsid w:val="0066732C"/>
    <w:rsid w:val="006679F5"/>
    <w:rsid w:val="00667B77"/>
    <w:rsid w:val="00667D81"/>
    <w:rsid w:val="0067013A"/>
    <w:rsid w:val="00670F07"/>
    <w:rsid w:val="006710F1"/>
    <w:rsid w:val="006716DA"/>
    <w:rsid w:val="00671804"/>
    <w:rsid w:val="00671CCD"/>
    <w:rsid w:val="00672381"/>
    <w:rsid w:val="00672893"/>
    <w:rsid w:val="006728ED"/>
    <w:rsid w:val="00672EB7"/>
    <w:rsid w:val="006732B1"/>
    <w:rsid w:val="00673980"/>
    <w:rsid w:val="00674185"/>
    <w:rsid w:val="0067446F"/>
    <w:rsid w:val="006746A4"/>
    <w:rsid w:val="00674D86"/>
    <w:rsid w:val="0067549B"/>
    <w:rsid w:val="00675558"/>
    <w:rsid w:val="00675611"/>
    <w:rsid w:val="006759D3"/>
    <w:rsid w:val="00675A60"/>
    <w:rsid w:val="00675BE2"/>
    <w:rsid w:val="00675DDE"/>
    <w:rsid w:val="006761BB"/>
    <w:rsid w:val="006763D7"/>
    <w:rsid w:val="0067697E"/>
    <w:rsid w:val="00677443"/>
    <w:rsid w:val="0067769A"/>
    <w:rsid w:val="0067773D"/>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2C87"/>
    <w:rsid w:val="00693E1F"/>
    <w:rsid w:val="00693ECB"/>
    <w:rsid w:val="00694482"/>
    <w:rsid w:val="00694797"/>
    <w:rsid w:val="00694F2D"/>
    <w:rsid w:val="0069510E"/>
    <w:rsid w:val="00695246"/>
    <w:rsid w:val="00695257"/>
    <w:rsid w:val="00695562"/>
    <w:rsid w:val="00695887"/>
    <w:rsid w:val="00695A06"/>
    <w:rsid w:val="006967ED"/>
    <w:rsid w:val="00697733"/>
    <w:rsid w:val="006A10EF"/>
    <w:rsid w:val="006A254E"/>
    <w:rsid w:val="006A2C30"/>
    <w:rsid w:val="006A2EE1"/>
    <w:rsid w:val="006A301C"/>
    <w:rsid w:val="006A307F"/>
    <w:rsid w:val="006A3CA1"/>
    <w:rsid w:val="006A3E2B"/>
    <w:rsid w:val="006A3FF2"/>
    <w:rsid w:val="006A45D6"/>
    <w:rsid w:val="006A5DD8"/>
    <w:rsid w:val="006A60F4"/>
    <w:rsid w:val="006A6262"/>
    <w:rsid w:val="006A63D8"/>
    <w:rsid w:val="006A6E17"/>
    <w:rsid w:val="006B119E"/>
    <w:rsid w:val="006B120D"/>
    <w:rsid w:val="006B17E7"/>
    <w:rsid w:val="006B19E8"/>
    <w:rsid w:val="006B1A8A"/>
    <w:rsid w:val="006B1FD5"/>
    <w:rsid w:val="006B24D6"/>
    <w:rsid w:val="006B2F57"/>
    <w:rsid w:val="006B3B9C"/>
    <w:rsid w:val="006B475C"/>
    <w:rsid w:val="006B478E"/>
    <w:rsid w:val="006B506C"/>
    <w:rsid w:val="006B555A"/>
    <w:rsid w:val="006B5BD6"/>
    <w:rsid w:val="006B5ED4"/>
    <w:rsid w:val="006B600A"/>
    <w:rsid w:val="006B64C7"/>
    <w:rsid w:val="006B6635"/>
    <w:rsid w:val="006B674F"/>
    <w:rsid w:val="006B67FA"/>
    <w:rsid w:val="006B7466"/>
    <w:rsid w:val="006B7A69"/>
    <w:rsid w:val="006B7D22"/>
    <w:rsid w:val="006B7D2C"/>
    <w:rsid w:val="006C1019"/>
    <w:rsid w:val="006C2006"/>
    <w:rsid w:val="006C2BB5"/>
    <w:rsid w:val="006C2BEE"/>
    <w:rsid w:val="006C2C71"/>
    <w:rsid w:val="006C376F"/>
    <w:rsid w:val="006C3AD8"/>
    <w:rsid w:val="006C4516"/>
    <w:rsid w:val="006C455E"/>
    <w:rsid w:val="006C4810"/>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4F4B"/>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82F"/>
    <w:rsid w:val="006E4A2F"/>
    <w:rsid w:val="006E4ED4"/>
    <w:rsid w:val="006E5E19"/>
    <w:rsid w:val="006E61C3"/>
    <w:rsid w:val="006E799D"/>
    <w:rsid w:val="006F0593"/>
    <w:rsid w:val="006F1064"/>
    <w:rsid w:val="006F1B76"/>
    <w:rsid w:val="006F1EB7"/>
    <w:rsid w:val="006F1FFC"/>
    <w:rsid w:val="006F3DD9"/>
    <w:rsid w:val="006F49EF"/>
    <w:rsid w:val="006F4BE0"/>
    <w:rsid w:val="006F52E5"/>
    <w:rsid w:val="006F52FF"/>
    <w:rsid w:val="006F54E1"/>
    <w:rsid w:val="006F566D"/>
    <w:rsid w:val="006F6066"/>
    <w:rsid w:val="006F6850"/>
    <w:rsid w:val="006F707E"/>
    <w:rsid w:val="006F7458"/>
    <w:rsid w:val="007001DC"/>
    <w:rsid w:val="007003D1"/>
    <w:rsid w:val="007015D6"/>
    <w:rsid w:val="00702400"/>
    <w:rsid w:val="007025CB"/>
    <w:rsid w:val="007034AA"/>
    <w:rsid w:val="007038CC"/>
    <w:rsid w:val="00703C5D"/>
    <w:rsid w:val="00703C9D"/>
    <w:rsid w:val="00703CB6"/>
    <w:rsid w:val="00703DAC"/>
    <w:rsid w:val="0070490C"/>
    <w:rsid w:val="007054F5"/>
    <w:rsid w:val="00705C38"/>
    <w:rsid w:val="007060B1"/>
    <w:rsid w:val="00706465"/>
    <w:rsid w:val="0070695A"/>
    <w:rsid w:val="007072EB"/>
    <w:rsid w:val="0070782D"/>
    <w:rsid w:val="00707D16"/>
    <w:rsid w:val="007101CF"/>
    <w:rsid w:val="007102A6"/>
    <w:rsid w:val="00710382"/>
    <w:rsid w:val="007109C2"/>
    <w:rsid w:val="00711250"/>
    <w:rsid w:val="00711340"/>
    <w:rsid w:val="0071165F"/>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A4B"/>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ACA"/>
    <w:rsid w:val="00747F48"/>
    <w:rsid w:val="00747F4C"/>
    <w:rsid w:val="00750721"/>
    <w:rsid w:val="007507E3"/>
    <w:rsid w:val="00751091"/>
    <w:rsid w:val="00751B83"/>
    <w:rsid w:val="0075268B"/>
    <w:rsid w:val="00753191"/>
    <w:rsid w:val="0075323B"/>
    <w:rsid w:val="00753597"/>
    <w:rsid w:val="0075413F"/>
    <w:rsid w:val="00754359"/>
    <w:rsid w:val="00754411"/>
    <w:rsid w:val="00754856"/>
    <w:rsid w:val="00754BD9"/>
    <w:rsid w:val="00754E7A"/>
    <w:rsid w:val="0075540C"/>
    <w:rsid w:val="00755DB1"/>
    <w:rsid w:val="007574FC"/>
    <w:rsid w:val="007603F1"/>
    <w:rsid w:val="00760975"/>
    <w:rsid w:val="00760FB1"/>
    <w:rsid w:val="00761A5B"/>
    <w:rsid w:val="00761FDA"/>
    <w:rsid w:val="007621FF"/>
    <w:rsid w:val="0076288E"/>
    <w:rsid w:val="00763095"/>
    <w:rsid w:val="007634E3"/>
    <w:rsid w:val="00764194"/>
    <w:rsid w:val="0076443E"/>
    <w:rsid w:val="00764E06"/>
    <w:rsid w:val="00765ED3"/>
    <w:rsid w:val="0076681D"/>
    <w:rsid w:val="00766A65"/>
    <w:rsid w:val="00766A9C"/>
    <w:rsid w:val="007671F5"/>
    <w:rsid w:val="007676B8"/>
    <w:rsid w:val="0077136F"/>
    <w:rsid w:val="0077175C"/>
    <w:rsid w:val="00771870"/>
    <w:rsid w:val="00771BF9"/>
    <w:rsid w:val="00772E04"/>
    <w:rsid w:val="00772F8A"/>
    <w:rsid w:val="00773641"/>
    <w:rsid w:val="007739C6"/>
    <w:rsid w:val="0077407B"/>
    <w:rsid w:val="00774889"/>
    <w:rsid w:val="00774FF5"/>
    <w:rsid w:val="00775042"/>
    <w:rsid w:val="007750B3"/>
    <w:rsid w:val="00775F76"/>
    <w:rsid w:val="00776032"/>
    <w:rsid w:val="007760F2"/>
    <w:rsid w:val="00776AEA"/>
    <w:rsid w:val="00777444"/>
    <w:rsid w:val="00777A6C"/>
    <w:rsid w:val="00777BA0"/>
    <w:rsid w:val="0078007F"/>
    <w:rsid w:val="007803BD"/>
    <w:rsid w:val="00780507"/>
    <w:rsid w:val="007811DC"/>
    <w:rsid w:val="007816FA"/>
    <w:rsid w:val="00781899"/>
    <w:rsid w:val="007820FA"/>
    <w:rsid w:val="00782371"/>
    <w:rsid w:val="00782372"/>
    <w:rsid w:val="00782600"/>
    <w:rsid w:val="0078285F"/>
    <w:rsid w:val="00783207"/>
    <w:rsid w:val="0078346F"/>
    <w:rsid w:val="00783E1D"/>
    <w:rsid w:val="0078483B"/>
    <w:rsid w:val="00784C52"/>
    <w:rsid w:val="00784D3C"/>
    <w:rsid w:val="00784EED"/>
    <w:rsid w:val="007851E8"/>
    <w:rsid w:val="00785852"/>
    <w:rsid w:val="00785900"/>
    <w:rsid w:val="00786810"/>
    <w:rsid w:val="00786958"/>
    <w:rsid w:val="00786A97"/>
    <w:rsid w:val="00786E71"/>
    <w:rsid w:val="007908F8"/>
    <w:rsid w:val="0079095E"/>
    <w:rsid w:val="00791047"/>
    <w:rsid w:val="00791604"/>
    <w:rsid w:val="0079162F"/>
    <w:rsid w:val="00791FD6"/>
    <w:rsid w:val="00792D06"/>
    <w:rsid w:val="00794924"/>
    <w:rsid w:val="0079506E"/>
    <w:rsid w:val="007967D1"/>
    <w:rsid w:val="007A04E7"/>
    <w:rsid w:val="007A0BC2"/>
    <w:rsid w:val="007A131B"/>
    <w:rsid w:val="007A19F8"/>
    <w:rsid w:val="007A1F44"/>
    <w:rsid w:val="007A23FF"/>
    <w:rsid w:val="007A25D6"/>
    <w:rsid w:val="007A261F"/>
    <w:rsid w:val="007A295B"/>
    <w:rsid w:val="007A3424"/>
    <w:rsid w:val="007A35EF"/>
    <w:rsid w:val="007A43A2"/>
    <w:rsid w:val="007A4930"/>
    <w:rsid w:val="007A4D04"/>
    <w:rsid w:val="007A4D54"/>
    <w:rsid w:val="007A59F6"/>
    <w:rsid w:val="007A6C97"/>
    <w:rsid w:val="007A7A96"/>
    <w:rsid w:val="007B03AF"/>
    <w:rsid w:val="007B0B2D"/>
    <w:rsid w:val="007B10CC"/>
    <w:rsid w:val="007B1210"/>
    <w:rsid w:val="007B1543"/>
    <w:rsid w:val="007B1AC0"/>
    <w:rsid w:val="007B1B9F"/>
    <w:rsid w:val="007B25A8"/>
    <w:rsid w:val="007B270A"/>
    <w:rsid w:val="007B295F"/>
    <w:rsid w:val="007B2D3B"/>
    <w:rsid w:val="007B2E96"/>
    <w:rsid w:val="007B3E49"/>
    <w:rsid w:val="007B52CD"/>
    <w:rsid w:val="007B531C"/>
    <w:rsid w:val="007B5AC7"/>
    <w:rsid w:val="007B5B1A"/>
    <w:rsid w:val="007B6676"/>
    <w:rsid w:val="007B6AFA"/>
    <w:rsid w:val="007B7557"/>
    <w:rsid w:val="007B7B02"/>
    <w:rsid w:val="007B7DC1"/>
    <w:rsid w:val="007B7EDB"/>
    <w:rsid w:val="007C0718"/>
    <w:rsid w:val="007C1258"/>
    <w:rsid w:val="007C1983"/>
    <w:rsid w:val="007C19AD"/>
    <w:rsid w:val="007C1F83"/>
    <w:rsid w:val="007C26B9"/>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0803"/>
    <w:rsid w:val="007D1C9B"/>
    <w:rsid w:val="007D229A"/>
    <w:rsid w:val="007D281C"/>
    <w:rsid w:val="007D2AEF"/>
    <w:rsid w:val="007D2E90"/>
    <w:rsid w:val="007D2F44"/>
    <w:rsid w:val="007D2F4D"/>
    <w:rsid w:val="007D3259"/>
    <w:rsid w:val="007D3C97"/>
    <w:rsid w:val="007D4178"/>
    <w:rsid w:val="007D4312"/>
    <w:rsid w:val="007D4D33"/>
    <w:rsid w:val="007D5403"/>
    <w:rsid w:val="007D5ACC"/>
    <w:rsid w:val="007D62A9"/>
    <w:rsid w:val="007D6722"/>
    <w:rsid w:val="007D7175"/>
    <w:rsid w:val="007D73F9"/>
    <w:rsid w:val="007D7ADE"/>
    <w:rsid w:val="007E00F9"/>
    <w:rsid w:val="007E02A5"/>
    <w:rsid w:val="007E1369"/>
    <w:rsid w:val="007E1A1B"/>
    <w:rsid w:val="007E1A88"/>
    <w:rsid w:val="007E27EB"/>
    <w:rsid w:val="007E4765"/>
    <w:rsid w:val="007E4782"/>
    <w:rsid w:val="007E4C88"/>
    <w:rsid w:val="007E52BF"/>
    <w:rsid w:val="007E585E"/>
    <w:rsid w:val="007E5D19"/>
    <w:rsid w:val="007E5FD9"/>
    <w:rsid w:val="007E635F"/>
    <w:rsid w:val="007E6E00"/>
    <w:rsid w:val="007E7B35"/>
    <w:rsid w:val="007E7DDF"/>
    <w:rsid w:val="007F070A"/>
    <w:rsid w:val="007F0792"/>
    <w:rsid w:val="007F11C8"/>
    <w:rsid w:val="007F1205"/>
    <w:rsid w:val="007F1CFB"/>
    <w:rsid w:val="007F1F1C"/>
    <w:rsid w:val="007F220B"/>
    <w:rsid w:val="007F22F5"/>
    <w:rsid w:val="007F25C6"/>
    <w:rsid w:val="007F27DD"/>
    <w:rsid w:val="007F284E"/>
    <w:rsid w:val="007F4247"/>
    <w:rsid w:val="007F4C0A"/>
    <w:rsid w:val="007F50B1"/>
    <w:rsid w:val="007F58C6"/>
    <w:rsid w:val="007F5EC6"/>
    <w:rsid w:val="007F5F98"/>
    <w:rsid w:val="007F6851"/>
    <w:rsid w:val="007F6880"/>
    <w:rsid w:val="007F76B4"/>
    <w:rsid w:val="007F7E00"/>
    <w:rsid w:val="008001B4"/>
    <w:rsid w:val="008003BF"/>
    <w:rsid w:val="008003C5"/>
    <w:rsid w:val="0080075D"/>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AC"/>
    <w:rsid w:val="008073DB"/>
    <w:rsid w:val="008074A5"/>
    <w:rsid w:val="008074C6"/>
    <w:rsid w:val="008101FD"/>
    <w:rsid w:val="008102A0"/>
    <w:rsid w:val="00810D8D"/>
    <w:rsid w:val="00811835"/>
    <w:rsid w:val="008128B1"/>
    <w:rsid w:val="00812BA7"/>
    <w:rsid w:val="008138DC"/>
    <w:rsid w:val="00813FD5"/>
    <w:rsid w:val="00814E3E"/>
    <w:rsid w:val="00814F60"/>
    <w:rsid w:val="00815020"/>
    <w:rsid w:val="0081581D"/>
    <w:rsid w:val="00816E9B"/>
    <w:rsid w:val="00816FCB"/>
    <w:rsid w:val="008172BE"/>
    <w:rsid w:val="00817B71"/>
    <w:rsid w:val="00817F70"/>
    <w:rsid w:val="00820244"/>
    <w:rsid w:val="008205E8"/>
    <w:rsid w:val="00820D15"/>
    <w:rsid w:val="00820DCE"/>
    <w:rsid w:val="00820E10"/>
    <w:rsid w:val="0082102D"/>
    <w:rsid w:val="00821E10"/>
    <w:rsid w:val="008221B3"/>
    <w:rsid w:val="0082248E"/>
    <w:rsid w:val="00822944"/>
    <w:rsid w:val="00822F2E"/>
    <w:rsid w:val="00823FB6"/>
    <w:rsid w:val="00824AA4"/>
    <w:rsid w:val="00824B6F"/>
    <w:rsid w:val="00824FDF"/>
    <w:rsid w:val="00825125"/>
    <w:rsid w:val="008253AB"/>
    <w:rsid w:val="008256EA"/>
    <w:rsid w:val="00825749"/>
    <w:rsid w:val="008257CC"/>
    <w:rsid w:val="00825F5C"/>
    <w:rsid w:val="008272E2"/>
    <w:rsid w:val="008274BF"/>
    <w:rsid w:val="00827A7E"/>
    <w:rsid w:val="00830DC3"/>
    <w:rsid w:val="008311D9"/>
    <w:rsid w:val="00831555"/>
    <w:rsid w:val="0083188C"/>
    <w:rsid w:val="008319A5"/>
    <w:rsid w:val="00831F52"/>
    <w:rsid w:val="00832154"/>
    <w:rsid w:val="00832F5C"/>
    <w:rsid w:val="00834046"/>
    <w:rsid w:val="00834128"/>
    <w:rsid w:val="00834C8B"/>
    <w:rsid w:val="00834DE6"/>
    <w:rsid w:val="00834ECD"/>
    <w:rsid w:val="0083571C"/>
    <w:rsid w:val="008359E0"/>
    <w:rsid w:val="0083668E"/>
    <w:rsid w:val="0083689A"/>
    <w:rsid w:val="0083746C"/>
    <w:rsid w:val="008376F6"/>
    <w:rsid w:val="00837B08"/>
    <w:rsid w:val="00837D5B"/>
    <w:rsid w:val="00840607"/>
    <w:rsid w:val="00840739"/>
    <w:rsid w:val="00840A16"/>
    <w:rsid w:val="00840B9F"/>
    <w:rsid w:val="00841CD2"/>
    <w:rsid w:val="00842899"/>
    <w:rsid w:val="00842B77"/>
    <w:rsid w:val="00842B92"/>
    <w:rsid w:val="0084309F"/>
    <w:rsid w:val="008435CF"/>
    <w:rsid w:val="0084556E"/>
    <w:rsid w:val="00845B5C"/>
    <w:rsid w:val="00845C12"/>
    <w:rsid w:val="008469D9"/>
    <w:rsid w:val="00846DC0"/>
    <w:rsid w:val="008470A4"/>
    <w:rsid w:val="0084749C"/>
    <w:rsid w:val="008474A7"/>
    <w:rsid w:val="008506B6"/>
    <w:rsid w:val="0085083C"/>
    <w:rsid w:val="00850AE0"/>
    <w:rsid w:val="00851CE6"/>
    <w:rsid w:val="008524D2"/>
    <w:rsid w:val="00852E19"/>
    <w:rsid w:val="00853460"/>
    <w:rsid w:val="008544C5"/>
    <w:rsid w:val="008551A3"/>
    <w:rsid w:val="008559E1"/>
    <w:rsid w:val="00856403"/>
    <w:rsid w:val="00856441"/>
    <w:rsid w:val="00856833"/>
    <w:rsid w:val="00856840"/>
    <w:rsid w:val="0086087C"/>
    <w:rsid w:val="0086099F"/>
    <w:rsid w:val="00860D8E"/>
    <w:rsid w:val="00861562"/>
    <w:rsid w:val="008617B9"/>
    <w:rsid w:val="00861D51"/>
    <w:rsid w:val="00862040"/>
    <w:rsid w:val="0086275E"/>
    <w:rsid w:val="00863CDF"/>
    <w:rsid w:val="00864384"/>
    <w:rsid w:val="00864440"/>
    <w:rsid w:val="00864D76"/>
    <w:rsid w:val="008650FC"/>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68E8"/>
    <w:rsid w:val="008769A1"/>
    <w:rsid w:val="00877049"/>
    <w:rsid w:val="00877F56"/>
    <w:rsid w:val="00880933"/>
    <w:rsid w:val="00880D53"/>
    <w:rsid w:val="00880F30"/>
    <w:rsid w:val="00881072"/>
    <w:rsid w:val="00881E99"/>
    <w:rsid w:val="00882238"/>
    <w:rsid w:val="00882315"/>
    <w:rsid w:val="008833E8"/>
    <w:rsid w:val="008840EA"/>
    <w:rsid w:val="008855B1"/>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1F07"/>
    <w:rsid w:val="008B24DC"/>
    <w:rsid w:val="008B250F"/>
    <w:rsid w:val="008B2E11"/>
    <w:rsid w:val="008B389D"/>
    <w:rsid w:val="008B3C5C"/>
    <w:rsid w:val="008B421E"/>
    <w:rsid w:val="008B50E1"/>
    <w:rsid w:val="008B5299"/>
    <w:rsid w:val="008B5A5F"/>
    <w:rsid w:val="008B5AB0"/>
    <w:rsid w:val="008B5D36"/>
    <w:rsid w:val="008B5EA7"/>
    <w:rsid w:val="008B6054"/>
    <w:rsid w:val="008B7B08"/>
    <w:rsid w:val="008C0144"/>
    <w:rsid w:val="008C068D"/>
    <w:rsid w:val="008C0724"/>
    <w:rsid w:val="008C13F0"/>
    <w:rsid w:val="008C1651"/>
    <w:rsid w:val="008C1F26"/>
    <w:rsid w:val="008C1F57"/>
    <w:rsid w:val="008C2469"/>
    <w:rsid w:val="008C2757"/>
    <w:rsid w:val="008C2A3A"/>
    <w:rsid w:val="008C2DAD"/>
    <w:rsid w:val="008C3761"/>
    <w:rsid w:val="008C376C"/>
    <w:rsid w:val="008C47A0"/>
    <w:rsid w:val="008C4C7E"/>
    <w:rsid w:val="008C56FB"/>
    <w:rsid w:val="008C5C46"/>
    <w:rsid w:val="008C6184"/>
    <w:rsid w:val="008C6865"/>
    <w:rsid w:val="008C7008"/>
    <w:rsid w:val="008C785E"/>
    <w:rsid w:val="008C7DD4"/>
    <w:rsid w:val="008D0863"/>
    <w:rsid w:val="008D0AFB"/>
    <w:rsid w:val="008D1019"/>
    <w:rsid w:val="008D1511"/>
    <w:rsid w:val="008D1F2B"/>
    <w:rsid w:val="008D27E2"/>
    <w:rsid w:val="008D2D10"/>
    <w:rsid w:val="008D32DF"/>
    <w:rsid w:val="008D35E9"/>
    <w:rsid w:val="008D3959"/>
    <w:rsid w:val="008D3966"/>
    <w:rsid w:val="008D4210"/>
    <w:rsid w:val="008D4352"/>
    <w:rsid w:val="008D455E"/>
    <w:rsid w:val="008D5480"/>
    <w:rsid w:val="008D5A60"/>
    <w:rsid w:val="008D60BC"/>
    <w:rsid w:val="008D6B0C"/>
    <w:rsid w:val="008D6D7B"/>
    <w:rsid w:val="008D7D04"/>
    <w:rsid w:val="008D7EB7"/>
    <w:rsid w:val="008E003D"/>
    <w:rsid w:val="008E0430"/>
    <w:rsid w:val="008E0EB8"/>
    <w:rsid w:val="008E10A6"/>
    <w:rsid w:val="008E1271"/>
    <w:rsid w:val="008E14A9"/>
    <w:rsid w:val="008E1A5B"/>
    <w:rsid w:val="008E2251"/>
    <w:rsid w:val="008E230B"/>
    <w:rsid w:val="008E24B3"/>
    <w:rsid w:val="008E24CA"/>
    <w:rsid w:val="008E27D2"/>
    <w:rsid w:val="008E2E9B"/>
    <w:rsid w:val="008E2F6E"/>
    <w:rsid w:val="008E38AD"/>
    <w:rsid w:val="008E3EEC"/>
    <w:rsid w:val="008E46AE"/>
    <w:rsid w:val="008E4AD1"/>
    <w:rsid w:val="008E50AB"/>
    <w:rsid w:val="008E5BF2"/>
    <w:rsid w:val="008E5C81"/>
    <w:rsid w:val="008F0A38"/>
    <w:rsid w:val="008F0F1E"/>
    <w:rsid w:val="008F0F84"/>
    <w:rsid w:val="008F1014"/>
    <w:rsid w:val="008F11C9"/>
    <w:rsid w:val="008F14BD"/>
    <w:rsid w:val="008F1E60"/>
    <w:rsid w:val="008F23D8"/>
    <w:rsid w:val="008F2FD5"/>
    <w:rsid w:val="008F31F2"/>
    <w:rsid w:val="008F35D8"/>
    <w:rsid w:val="008F37E5"/>
    <w:rsid w:val="008F3A91"/>
    <w:rsid w:val="008F42B5"/>
    <w:rsid w:val="008F48C2"/>
    <w:rsid w:val="008F4DF9"/>
    <w:rsid w:val="008F54B7"/>
    <w:rsid w:val="008F5840"/>
    <w:rsid w:val="008F5EEF"/>
    <w:rsid w:val="008F66FE"/>
    <w:rsid w:val="008F72CC"/>
    <w:rsid w:val="008F72CD"/>
    <w:rsid w:val="008F7575"/>
    <w:rsid w:val="008F7A35"/>
    <w:rsid w:val="009006B8"/>
    <w:rsid w:val="00900712"/>
    <w:rsid w:val="00900727"/>
    <w:rsid w:val="00900760"/>
    <w:rsid w:val="009035DA"/>
    <w:rsid w:val="00903802"/>
    <w:rsid w:val="00904640"/>
    <w:rsid w:val="00904748"/>
    <w:rsid w:val="00904B8E"/>
    <w:rsid w:val="00904E27"/>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B93"/>
    <w:rsid w:val="00910FC9"/>
    <w:rsid w:val="009122A6"/>
    <w:rsid w:val="0091291A"/>
    <w:rsid w:val="00912BDD"/>
    <w:rsid w:val="00912C7C"/>
    <w:rsid w:val="009133A6"/>
    <w:rsid w:val="00913612"/>
    <w:rsid w:val="0091366A"/>
    <w:rsid w:val="00913824"/>
    <w:rsid w:val="00914BF2"/>
    <w:rsid w:val="00915365"/>
    <w:rsid w:val="00915757"/>
    <w:rsid w:val="009159B3"/>
    <w:rsid w:val="00915FC5"/>
    <w:rsid w:val="0091607D"/>
    <w:rsid w:val="00916181"/>
    <w:rsid w:val="00916198"/>
    <w:rsid w:val="00916731"/>
    <w:rsid w:val="00917D77"/>
    <w:rsid w:val="009204C5"/>
    <w:rsid w:val="00920BC4"/>
    <w:rsid w:val="0092180D"/>
    <w:rsid w:val="009218BD"/>
    <w:rsid w:val="00922A0E"/>
    <w:rsid w:val="00922F17"/>
    <w:rsid w:val="00922F51"/>
    <w:rsid w:val="009232C9"/>
    <w:rsid w:val="00923608"/>
    <w:rsid w:val="009238E5"/>
    <w:rsid w:val="00923F12"/>
    <w:rsid w:val="00924FF8"/>
    <w:rsid w:val="009258AE"/>
    <w:rsid w:val="00925BA8"/>
    <w:rsid w:val="0092623B"/>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486"/>
    <w:rsid w:val="009435F2"/>
    <w:rsid w:val="009446D2"/>
    <w:rsid w:val="00944856"/>
    <w:rsid w:val="00944A1A"/>
    <w:rsid w:val="00945180"/>
    <w:rsid w:val="0094590C"/>
    <w:rsid w:val="00946355"/>
    <w:rsid w:val="009468B7"/>
    <w:rsid w:val="0094724E"/>
    <w:rsid w:val="00947973"/>
    <w:rsid w:val="00947BE6"/>
    <w:rsid w:val="00950405"/>
    <w:rsid w:val="0095048D"/>
    <w:rsid w:val="00950729"/>
    <w:rsid w:val="00951300"/>
    <w:rsid w:val="00951558"/>
    <w:rsid w:val="00951940"/>
    <w:rsid w:val="00951ADB"/>
    <w:rsid w:val="00951E39"/>
    <w:rsid w:val="00952A91"/>
    <w:rsid w:val="0095380C"/>
    <w:rsid w:val="00954353"/>
    <w:rsid w:val="00955985"/>
    <w:rsid w:val="00955C0A"/>
    <w:rsid w:val="00955C4F"/>
    <w:rsid w:val="00955E55"/>
    <w:rsid w:val="00956109"/>
    <w:rsid w:val="009575AA"/>
    <w:rsid w:val="00957B0D"/>
    <w:rsid w:val="00960634"/>
    <w:rsid w:val="00960CE7"/>
    <w:rsid w:val="00961A13"/>
    <w:rsid w:val="00962EB2"/>
    <w:rsid w:val="00963B86"/>
    <w:rsid w:val="00964777"/>
    <w:rsid w:val="00964E2F"/>
    <w:rsid w:val="009657F1"/>
    <w:rsid w:val="00965CB7"/>
    <w:rsid w:val="0096610C"/>
    <w:rsid w:val="0096625D"/>
    <w:rsid w:val="0096642A"/>
    <w:rsid w:val="0096648B"/>
    <w:rsid w:val="009664F5"/>
    <w:rsid w:val="009701A0"/>
    <w:rsid w:val="009709F8"/>
    <w:rsid w:val="009718B3"/>
    <w:rsid w:val="00971D96"/>
    <w:rsid w:val="009726BD"/>
    <w:rsid w:val="0097271B"/>
    <w:rsid w:val="009728F6"/>
    <w:rsid w:val="00972929"/>
    <w:rsid w:val="00972F91"/>
    <w:rsid w:val="0097317C"/>
    <w:rsid w:val="00973827"/>
    <w:rsid w:val="009739F2"/>
    <w:rsid w:val="00973D63"/>
    <w:rsid w:val="0097423C"/>
    <w:rsid w:val="009742D3"/>
    <w:rsid w:val="00974353"/>
    <w:rsid w:val="0097597B"/>
    <w:rsid w:val="00975EA4"/>
    <w:rsid w:val="00976F32"/>
    <w:rsid w:val="009770BB"/>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59D"/>
    <w:rsid w:val="009848AF"/>
    <w:rsid w:val="00984AED"/>
    <w:rsid w:val="00985D34"/>
    <w:rsid w:val="00985F28"/>
    <w:rsid w:val="00986149"/>
    <w:rsid w:val="00986176"/>
    <w:rsid w:val="0098686E"/>
    <w:rsid w:val="00986E7F"/>
    <w:rsid w:val="00987536"/>
    <w:rsid w:val="00987DF1"/>
    <w:rsid w:val="00990191"/>
    <w:rsid w:val="00990BD5"/>
    <w:rsid w:val="0099155F"/>
    <w:rsid w:val="0099196F"/>
    <w:rsid w:val="00992814"/>
    <w:rsid w:val="00992B98"/>
    <w:rsid w:val="0099359F"/>
    <w:rsid w:val="00994871"/>
    <w:rsid w:val="00994CB8"/>
    <w:rsid w:val="00994E08"/>
    <w:rsid w:val="009951F9"/>
    <w:rsid w:val="00995768"/>
    <w:rsid w:val="00995C95"/>
    <w:rsid w:val="00995E85"/>
    <w:rsid w:val="009962A0"/>
    <w:rsid w:val="00996383"/>
    <w:rsid w:val="00996468"/>
    <w:rsid w:val="00996876"/>
    <w:rsid w:val="00996BAC"/>
    <w:rsid w:val="00996FFA"/>
    <w:rsid w:val="0099723D"/>
    <w:rsid w:val="009973F1"/>
    <w:rsid w:val="009973F3"/>
    <w:rsid w:val="009A010D"/>
    <w:rsid w:val="009A0C6F"/>
    <w:rsid w:val="009A14EF"/>
    <w:rsid w:val="009A1729"/>
    <w:rsid w:val="009A17DA"/>
    <w:rsid w:val="009A2DF9"/>
    <w:rsid w:val="009A3A86"/>
    <w:rsid w:val="009A42B6"/>
    <w:rsid w:val="009A4869"/>
    <w:rsid w:val="009A678F"/>
    <w:rsid w:val="009A6916"/>
    <w:rsid w:val="009A6A6B"/>
    <w:rsid w:val="009A7749"/>
    <w:rsid w:val="009A7A8D"/>
    <w:rsid w:val="009A7DAA"/>
    <w:rsid w:val="009B03F6"/>
    <w:rsid w:val="009B049F"/>
    <w:rsid w:val="009B05C8"/>
    <w:rsid w:val="009B14B9"/>
    <w:rsid w:val="009B1EF9"/>
    <w:rsid w:val="009B2365"/>
    <w:rsid w:val="009B24E0"/>
    <w:rsid w:val="009B26AC"/>
    <w:rsid w:val="009B304C"/>
    <w:rsid w:val="009B35DA"/>
    <w:rsid w:val="009B37E2"/>
    <w:rsid w:val="009B37FF"/>
    <w:rsid w:val="009B3E5E"/>
    <w:rsid w:val="009B4519"/>
    <w:rsid w:val="009B46E2"/>
    <w:rsid w:val="009B46F7"/>
    <w:rsid w:val="009B4AFF"/>
    <w:rsid w:val="009B506B"/>
    <w:rsid w:val="009B57EF"/>
    <w:rsid w:val="009B5989"/>
    <w:rsid w:val="009B5B85"/>
    <w:rsid w:val="009B611B"/>
    <w:rsid w:val="009B62D3"/>
    <w:rsid w:val="009B63CB"/>
    <w:rsid w:val="009B66AF"/>
    <w:rsid w:val="009B6D48"/>
    <w:rsid w:val="009B7204"/>
    <w:rsid w:val="009B725F"/>
    <w:rsid w:val="009B76CF"/>
    <w:rsid w:val="009B7796"/>
    <w:rsid w:val="009B7B5B"/>
    <w:rsid w:val="009B7BB3"/>
    <w:rsid w:val="009C0074"/>
    <w:rsid w:val="009C0564"/>
    <w:rsid w:val="009C17DA"/>
    <w:rsid w:val="009C1D6E"/>
    <w:rsid w:val="009C21D5"/>
    <w:rsid w:val="009C2685"/>
    <w:rsid w:val="009C2CE0"/>
    <w:rsid w:val="009C37ED"/>
    <w:rsid w:val="009C39BC"/>
    <w:rsid w:val="009C45F0"/>
    <w:rsid w:val="009C4BC2"/>
    <w:rsid w:val="009C4D22"/>
    <w:rsid w:val="009C4E05"/>
    <w:rsid w:val="009C5144"/>
    <w:rsid w:val="009C70EA"/>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B4F"/>
    <w:rsid w:val="009E0F49"/>
    <w:rsid w:val="009E19A2"/>
    <w:rsid w:val="009E2BAE"/>
    <w:rsid w:val="009E3AFD"/>
    <w:rsid w:val="009E3C0B"/>
    <w:rsid w:val="009E3CDD"/>
    <w:rsid w:val="009E3DB5"/>
    <w:rsid w:val="009E4490"/>
    <w:rsid w:val="009E4546"/>
    <w:rsid w:val="009E4A12"/>
    <w:rsid w:val="009E4AC4"/>
    <w:rsid w:val="009E4ACB"/>
    <w:rsid w:val="009E4B16"/>
    <w:rsid w:val="009E4F07"/>
    <w:rsid w:val="009E5669"/>
    <w:rsid w:val="009E5C60"/>
    <w:rsid w:val="009E6018"/>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840"/>
    <w:rsid w:val="009F3FB5"/>
    <w:rsid w:val="009F4129"/>
    <w:rsid w:val="009F46F9"/>
    <w:rsid w:val="009F4B00"/>
    <w:rsid w:val="009F4DA4"/>
    <w:rsid w:val="009F521F"/>
    <w:rsid w:val="009F5356"/>
    <w:rsid w:val="009F553C"/>
    <w:rsid w:val="009F59F8"/>
    <w:rsid w:val="009F6B0B"/>
    <w:rsid w:val="009F7A7D"/>
    <w:rsid w:val="00A00457"/>
    <w:rsid w:val="00A005B0"/>
    <w:rsid w:val="00A00CEA"/>
    <w:rsid w:val="00A0132C"/>
    <w:rsid w:val="00A01370"/>
    <w:rsid w:val="00A01373"/>
    <w:rsid w:val="00A01514"/>
    <w:rsid w:val="00A01F17"/>
    <w:rsid w:val="00A01F48"/>
    <w:rsid w:val="00A022A5"/>
    <w:rsid w:val="00A02E38"/>
    <w:rsid w:val="00A03A22"/>
    <w:rsid w:val="00A04294"/>
    <w:rsid w:val="00A04634"/>
    <w:rsid w:val="00A046CB"/>
    <w:rsid w:val="00A047DA"/>
    <w:rsid w:val="00A0497B"/>
    <w:rsid w:val="00A04D67"/>
    <w:rsid w:val="00A05672"/>
    <w:rsid w:val="00A06119"/>
    <w:rsid w:val="00A0637B"/>
    <w:rsid w:val="00A063A5"/>
    <w:rsid w:val="00A0642B"/>
    <w:rsid w:val="00A0663C"/>
    <w:rsid w:val="00A06E12"/>
    <w:rsid w:val="00A0703A"/>
    <w:rsid w:val="00A072E3"/>
    <w:rsid w:val="00A07A48"/>
    <w:rsid w:val="00A108EE"/>
    <w:rsid w:val="00A10BB8"/>
    <w:rsid w:val="00A118AC"/>
    <w:rsid w:val="00A11B9C"/>
    <w:rsid w:val="00A11C08"/>
    <w:rsid w:val="00A11F8C"/>
    <w:rsid w:val="00A1200D"/>
    <w:rsid w:val="00A13415"/>
    <w:rsid w:val="00A137E4"/>
    <w:rsid w:val="00A13AD9"/>
    <w:rsid w:val="00A13DDD"/>
    <w:rsid w:val="00A14008"/>
    <w:rsid w:val="00A145A4"/>
    <w:rsid w:val="00A14813"/>
    <w:rsid w:val="00A14976"/>
    <w:rsid w:val="00A150B2"/>
    <w:rsid w:val="00A1566A"/>
    <w:rsid w:val="00A15AE1"/>
    <w:rsid w:val="00A165BF"/>
    <w:rsid w:val="00A1683B"/>
    <w:rsid w:val="00A16E83"/>
    <w:rsid w:val="00A172E8"/>
    <w:rsid w:val="00A179FF"/>
    <w:rsid w:val="00A2009D"/>
    <w:rsid w:val="00A205A4"/>
    <w:rsid w:val="00A205C9"/>
    <w:rsid w:val="00A21351"/>
    <w:rsid w:val="00A213FC"/>
    <w:rsid w:val="00A21A36"/>
    <w:rsid w:val="00A21DF7"/>
    <w:rsid w:val="00A22401"/>
    <w:rsid w:val="00A2275C"/>
    <w:rsid w:val="00A229D9"/>
    <w:rsid w:val="00A22A44"/>
    <w:rsid w:val="00A22F14"/>
    <w:rsid w:val="00A22FE5"/>
    <w:rsid w:val="00A23C0B"/>
    <w:rsid w:val="00A23F8E"/>
    <w:rsid w:val="00A25294"/>
    <w:rsid w:val="00A254EE"/>
    <w:rsid w:val="00A25BE7"/>
    <w:rsid w:val="00A26475"/>
    <w:rsid w:val="00A26553"/>
    <w:rsid w:val="00A26F7C"/>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56E2"/>
    <w:rsid w:val="00A35AB5"/>
    <w:rsid w:val="00A3611D"/>
    <w:rsid w:val="00A36339"/>
    <w:rsid w:val="00A366E4"/>
    <w:rsid w:val="00A37FE7"/>
    <w:rsid w:val="00A40522"/>
    <w:rsid w:val="00A40D95"/>
    <w:rsid w:val="00A41278"/>
    <w:rsid w:val="00A41CD0"/>
    <w:rsid w:val="00A42318"/>
    <w:rsid w:val="00A428FB"/>
    <w:rsid w:val="00A4376F"/>
    <w:rsid w:val="00A43B23"/>
    <w:rsid w:val="00A43FD0"/>
    <w:rsid w:val="00A44919"/>
    <w:rsid w:val="00A4549F"/>
    <w:rsid w:val="00A456D2"/>
    <w:rsid w:val="00A45B9B"/>
    <w:rsid w:val="00A45C93"/>
    <w:rsid w:val="00A460BF"/>
    <w:rsid w:val="00A462FE"/>
    <w:rsid w:val="00A46A7E"/>
    <w:rsid w:val="00A46C98"/>
    <w:rsid w:val="00A46EFA"/>
    <w:rsid w:val="00A4739F"/>
    <w:rsid w:val="00A4787E"/>
    <w:rsid w:val="00A501C9"/>
    <w:rsid w:val="00A50506"/>
    <w:rsid w:val="00A507D0"/>
    <w:rsid w:val="00A50F0F"/>
    <w:rsid w:val="00A516A3"/>
    <w:rsid w:val="00A52A3E"/>
    <w:rsid w:val="00A53C82"/>
    <w:rsid w:val="00A53E6A"/>
    <w:rsid w:val="00A53F55"/>
    <w:rsid w:val="00A540F6"/>
    <w:rsid w:val="00A5417B"/>
    <w:rsid w:val="00A54599"/>
    <w:rsid w:val="00A54685"/>
    <w:rsid w:val="00A54B82"/>
    <w:rsid w:val="00A55416"/>
    <w:rsid w:val="00A55EAB"/>
    <w:rsid w:val="00A569D4"/>
    <w:rsid w:val="00A56A44"/>
    <w:rsid w:val="00A56B6B"/>
    <w:rsid w:val="00A570C6"/>
    <w:rsid w:val="00A5723F"/>
    <w:rsid w:val="00A57413"/>
    <w:rsid w:val="00A57DC7"/>
    <w:rsid w:val="00A57F1A"/>
    <w:rsid w:val="00A60163"/>
    <w:rsid w:val="00A6038D"/>
    <w:rsid w:val="00A605B9"/>
    <w:rsid w:val="00A60B7F"/>
    <w:rsid w:val="00A60CF0"/>
    <w:rsid w:val="00A61429"/>
    <w:rsid w:val="00A61514"/>
    <w:rsid w:val="00A61645"/>
    <w:rsid w:val="00A62080"/>
    <w:rsid w:val="00A62322"/>
    <w:rsid w:val="00A62891"/>
    <w:rsid w:val="00A62A61"/>
    <w:rsid w:val="00A630A2"/>
    <w:rsid w:val="00A632B8"/>
    <w:rsid w:val="00A63A25"/>
    <w:rsid w:val="00A63BF3"/>
    <w:rsid w:val="00A64942"/>
    <w:rsid w:val="00A65911"/>
    <w:rsid w:val="00A65AFC"/>
    <w:rsid w:val="00A65C0A"/>
    <w:rsid w:val="00A6643C"/>
    <w:rsid w:val="00A664E3"/>
    <w:rsid w:val="00A66F8E"/>
    <w:rsid w:val="00A67422"/>
    <w:rsid w:val="00A67544"/>
    <w:rsid w:val="00A67678"/>
    <w:rsid w:val="00A67D3D"/>
    <w:rsid w:val="00A67E47"/>
    <w:rsid w:val="00A7000A"/>
    <w:rsid w:val="00A7041E"/>
    <w:rsid w:val="00A7075B"/>
    <w:rsid w:val="00A708D3"/>
    <w:rsid w:val="00A71629"/>
    <w:rsid w:val="00A71CE6"/>
    <w:rsid w:val="00A71D23"/>
    <w:rsid w:val="00A730E7"/>
    <w:rsid w:val="00A73323"/>
    <w:rsid w:val="00A7333A"/>
    <w:rsid w:val="00A734CF"/>
    <w:rsid w:val="00A736B2"/>
    <w:rsid w:val="00A73D0D"/>
    <w:rsid w:val="00A74797"/>
    <w:rsid w:val="00A74A92"/>
    <w:rsid w:val="00A74E31"/>
    <w:rsid w:val="00A74FF3"/>
    <w:rsid w:val="00A751CB"/>
    <w:rsid w:val="00A75399"/>
    <w:rsid w:val="00A759DC"/>
    <w:rsid w:val="00A75B8D"/>
    <w:rsid w:val="00A75CC1"/>
    <w:rsid w:val="00A75E88"/>
    <w:rsid w:val="00A7611B"/>
    <w:rsid w:val="00A77802"/>
    <w:rsid w:val="00A8056E"/>
    <w:rsid w:val="00A814BC"/>
    <w:rsid w:val="00A82D58"/>
    <w:rsid w:val="00A8399D"/>
    <w:rsid w:val="00A83E3D"/>
    <w:rsid w:val="00A8443A"/>
    <w:rsid w:val="00A8479C"/>
    <w:rsid w:val="00A8557B"/>
    <w:rsid w:val="00A855A6"/>
    <w:rsid w:val="00A85A05"/>
    <w:rsid w:val="00A85D99"/>
    <w:rsid w:val="00A86800"/>
    <w:rsid w:val="00A86D63"/>
    <w:rsid w:val="00A87376"/>
    <w:rsid w:val="00A87797"/>
    <w:rsid w:val="00A90165"/>
    <w:rsid w:val="00A90E72"/>
    <w:rsid w:val="00A91268"/>
    <w:rsid w:val="00A91399"/>
    <w:rsid w:val="00A92286"/>
    <w:rsid w:val="00A922A2"/>
    <w:rsid w:val="00A93050"/>
    <w:rsid w:val="00A931F9"/>
    <w:rsid w:val="00A9327B"/>
    <w:rsid w:val="00A9361B"/>
    <w:rsid w:val="00A93B69"/>
    <w:rsid w:val="00A94335"/>
    <w:rsid w:val="00A94ADB"/>
    <w:rsid w:val="00A94F9D"/>
    <w:rsid w:val="00A95C8A"/>
    <w:rsid w:val="00A963C7"/>
    <w:rsid w:val="00A96C23"/>
    <w:rsid w:val="00AA02C3"/>
    <w:rsid w:val="00AA080D"/>
    <w:rsid w:val="00AA0BF5"/>
    <w:rsid w:val="00AA0E6C"/>
    <w:rsid w:val="00AA1626"/>
    <w:rsid w:val="00AA1C25"/>
    <w:rsid w:val="00AA1C7A"/>
    <w:rsid w:val="00AA2133"/>
    <w:rsid w:val="00AA34F0"/>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2E5"/>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644"/>
    <w:rsid w:val="00AB577C"/>
    <w:rsid w:val="00AB5ADF"/>
    <w:rsid w:val="00AB5E57"/>
    <w:rsid w:val="00AB5FB8"/>
    <w:rsid w:val="00AB6DE4"/>
    <w:rsid w:val="00AB725F"/>
    <w:rsid w:val="00AC00EF"/>
    <w:rsid w:val="00AC0705"/>
    <w:rsid w:val="00AC109B"/>
    <w:rsid w:val="00AC120D"/>
    <w:rsid w:val="00AC1708"/>
    <w:rsid w:val="00AC19AE"/>
    <w:rsid w:val="00AC209E"/>
    <w:rsid w:val="00AC2667"/>
    <w:rsid w:val="00AC278E"/>
    <w:rsid w:val="00AC2E30"/>
    <w:rsid w:val="00AC30D0"/>
    <w:rsid w:val="00AC38A0"/>
    <w:rsid w:val="00AC3E6C"/>
    <w:rsid w:val="00AC4A00"/>
    <w:rsid w:val="00AC4E94"/>
    <w:rsid w:val="00AC5636"/>
    <w:rsid w:val="00AC5ABA"/>
    <w:rsid w:val="00AC5C80"/>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72B"/>
    <w:rsid w:val="00AD4D2A"/>
    <w:rsid w:val="00AD542F"/>
    <w:rsid w:val="00AD5FBE"/>
    <w:rsid w:val="00AD6579"/>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25A"/>
    <w:rsid w:val="00AE459D"/>
    <w:rsid w:val="00AE4B4A"/>
    <w:rsid w:val="00AE4DDA"/>
    <w:rsid w:val="00AE59EC"/>
    <w:rsid w:val="00AE67B3"/>
    <w:rsid w:val="00AE6BE1"/>
    <w:rsid w:val="00AE7864"/>
    <w:rsid w:val="00AE7933"/>
    <w:rsid w:val="00AE7949"/>
    <w:rsid w:val="00AE79B0"/>
    <w:rsid w:val="00AE7EAF"/>
    <w:rsid w:val="00AF044E"/>
    <w:rsid w:val="00AF088F"/>
    <w:rsid w:val="00AF0B68"/>
    <w:rsid w:val="00AF13F0"/>
    <w:rsid w:val="00AF24C7"/>
    <w:rsid w:val="00AF25D5"/>
    <w:rsid w:val="00AF3DBB"/>
    <w:rsid w:val="00AF4B8D"/>
    <w:rsid w:val="00AF5021"/>
    <w:rsid w:val="00AF5194"/>
    <w:rsid w:val="00AF53EF"/>
    <w:rsid w:val="00AF666A"/>
    <w:rsid w:val="00AF6B3E"/>
    <w:rsid w:val="00AF6C30"/>
    <w:rsid w:val="00AF73C3"/>
    <w:rsid w:val="00AF73DB"/>
    <w:rsid w:val="00AF73FA"/>
    <w:rsid w:val="00AF74C2"/>
    <w:rsid w:val="00AF795C"/>
    <w:rsid w:val="00AF7E22"/>
    <w:rsid w:val="00B00752"/>
    <w:rsid w:val="00B00E72"/>
    <w:rsid w:val="00B0193D"/>
    <w:rsid w:val="00B01C77"/>
    <w:rsid w:val="00B01E70"/>
    <w:rsid w:val="00B02256"/>
    <w:rsid w:val="00B02506"/>
    <w:rsid w:val="00B02676"/>
    <w:rsid w:val="00B026C1"/>
    <w:rsid w:val="00B02B9C"/>
    <w:rsid w:val="00B02C89"/>
    <w:rsid w:val="00B02D41"/>
    <w:rsid w:val="00B0353B"/>
    <w:rsid w:val="00B040B2"/>
    <w:rsid w:val="00B040BA"/>
    <w:rsid w:val="00B04184"/>
    <w:rsid w:val="00B04B60"/>
    <w:rsid w:val="00B04D88"/>
    <w:rsid w:val="00B07150"/>
    <w:rsid w:val="00B07821"/>
    <w:rsid w:val="00B10558"/>
    <w:rsid w:val="00B11FA3"/>
    <w:rsid w:val="00B12EF9"/>
    <w:rsid w:val="00B143EF"/>
    <w:rsid w:val="00B14680"/>
    <w:rsid w:val="00B149F1"/>
    <w:rsid w:val="00B14E29"/>
    <w:rsid w:val="00B151F1"/>
    <w:rsid w:val="00B156A9"/>
    <w:rsid w:val="00B15F83"/>
    <w:rsid w:val="00B15FC2"/>
    <w:rsid w:val="00B160FF"/>
    <w:rsid w:val="00B16322"/>
    <w:rsid w:val="00B1662E"/>
    <w:rsid w:val="00B16A6F"/>
    <w:rsid w:val="00B176DC"/>
    <w:rsid w:val="00B204A9"/>
    <w:rsid w:val="00B2073D"/>
    <w:rsid w:val="00B2223A"/>
    <w:rsid w:val="00B22611"/>
    <w:rsid w:val="00B22743"/>
    <w:rsid w:val="00B22837"/>
    <w:rsid w:val="00B22C0D"/>
    <w:rsid w:val="00B22FB9"/>
    <w:rsid w:val="00B2334E"/>
    <w:rsid w:val="00B236F6"/>
    <w:rsid w:val="00B23AF4"/>
    <w:rsid w:val="00B23C15"/>
    <w:rsid w:val="00B243F2"/>
    <w:rsid w:val="00B24905"/>
    <w:rsid w:val="00B24A0B"/>
    <w:rsid w:val="00B24B34"/>
    <w:rsid w:val="00B2561A"/>
    <w:rsid w:val="00B25762"/>
    <w:rsid w:val="00B25981"/>
    <w:rsid w:val="00B25B40"/>
    <w:rsid w:val="00B25F46"/>
    <w:rsid w:val="00B25FDE"/>
    <w:rsid w:val="00B26AB0"/>
    <w:rsid w:val="00B26AD2"/>
    <w:rsid w:val="00B26CA2"/>
    <w:rsid w:val="00B30480"/>
    <w:rsid w:val="00B30B4E"/>
    <w:rsid w:val="00B31246"/>
    <w:rsid w:val="00B31C48"/>
    <w:rsid w:val="00B32347"/>
    <w:rsid w:val="00B326FF"/>
    <w:rsid w:val="00B32864"/>
    <w:rsid w:val="00B340AA"/>
    <w:rsid w:val="00B34A9F"/>
    <w:rsid w:val="00B34B80"/>
    <w:rsid w:val="00B3501B"/>
    <w:rsid w:val="00B359AA"/>
    <w:rsid w:val="00B35CDA"/>
    <w:rsid w:val="00B372F2"/>
    <w:rsid w:val="00B37666"/>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37C"/>
    <w:rsid w:val="00B45679"/>
    <w:rsid w:val="00B45876"/>
    <w:rsid w:val="00B46082"/>
    <w:rsid w:val="00B461CD"/>
    <w:rsid w:val="00B46846"/>
    <w:rsid w:val="00B46976"/>
    <w:rsid w:val="00B46E3B"/>
    <w:rsid w:val="00B4732E"/>
    <w:rsid w:val="00B47672"/>
    <w:rsid w:val="00B478C9"/>
    <w:rsid w:val="00B47A15"/>
    <w:rsid w:val="00B505C1"/>
    <w:rsid w:val="00B506AC"/>
    <w:rsid w:val="00B51130"/>
    <w:rsid w:val="00B5115A"/>
    <w:rsid w:val="00B51542"/>
    <w:rsid w:val="00B51D1D"/>
    <w:rsid w:val="00B525E5"/>
    <w:rsid w:val="00B5310E"/>
    <w:rsid w:val="00B5321B"/>
    <w:rsid w:val="00B533D9"/>
    <w:rsid w:val="00B53E70"/>
    <w:rsid w:val="00B54ACC"/>
    <w:rsid w:val="00B54B63"/>
    <w:rsid w:val="00B54DCB"/>
    <w:rsid w:val="00B55AC2"/>
    <w:rsid w:val="00B55AF9"/>
    <w:rsid w:val="00B55B5A"/>
    <w:rsid w:val="00B560C9"/>
    <w:rsid w:val="00B561C6"/>
    <w:rsid w:val="00B5641C"/>
    <w:rsid w:val="00B56533"/>
    <w:rsid w:val="00B56569"/>
    <w:rsid w:val="00B56CFC"/>
    <w:rsid w:val="00B57777"/>
    <w:rsid w:val="00B57A17"/>
    <w:rsid w:val="00B60550"/>
    <w:rsid w:val="00B60F14"/>
    <w:rsid w:val="00B6186B"/>
    <w:rsid w:val="00B61B79"/>
    <w:rsid w:val="00B61BE2"/>
    <w:rsid w:val="00B61EDE"/>
    <w:rsid w:val="00B6266F"/>
    <w:rsid w:val="00B62907"/>
    <w:rsid w:val="00B62955"/>
    <w:rsid w:val="00B62D78"/>
    <w:rsid w:val="00B62E0B"/>
    <w:rsid w:val="00B63C32"/>
    <w:rsid w:val="00B64434"/>
    <w:rsid w:val="00B64CA3"/>
    <w:rsid w:val="00B656BE"/>
    <w:rsid w:val="00B657E1"/>
    <w:rsid w:val="00B659C5"/>
    <w:rsid w:val="00B66559"/>
    <w:rsid w:val="00B66B63"/>
    <w:rsid w:val="00B70D58"/>
    <w:rsid w:val="00B70E15"/>
    <w:rsid w:val="00B711CE"/>
    <w:rsid w:val="00B71CA8"/>
    <w:rsid w:val="00B71DC8"/>
    <w:rsid w:val="00B7340B"/>
    <w:rsid w:val="00B73A6A"/>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157D"/>
    <w:rsid w:val="00B818F4"/>
    <w:rsid w:val="00B81BC9"/>
    <w:rsid w:val="00B82148"/>
    <w:rsid w:val="00B8222F"/>
    <w:rsid w:val="00B8258F"/>
    <w:rsid w:val="00B82615"/>
    <w:rsid w:val="00B829BE"/>
    <w:rsid w:val="00B82CF3"/>
    <w:rsid w:val="00B83444"/>
    <w:rsid w:val="00B83600"/>
    <w:rsid w:val="00B836ED"/>
    <w:rsid w:val="00B8373A"/>
    <w:rsid w:val="00B84425"/>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632"/>
    <w:rsid w:val="00BA0AAA"/>
    <w:rsid w:val="00BA0DFB"/>
    <w:rsid w:val="00BA2FEF"/>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4A66"/>
    <w:rsid w:val="00BB4C55"/>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5FB"/>
    <w:rsid w:val="00BC46EF"/>
    <w:rsid w:val="00BC4A0D"/>
    <w:rsid w:val="00BC4AC5"/>
    <w:rsid w:val="00BC4C64"/>
    <w:rsid w:val="00BC6164"/>
    <w:rsid w:val="00BC6361"/>
    <w:rsid w:val="00BC6BC1"/>
    <w:rsid w:val="00BC6FD6"/>
    <w:rsid w:val="00BC70AE"/>
    <w:rsid w:val="00BC793D"/>
    <w:rsid w:val="00BD008E"/>
    <w:rsid w:val="00BD039E"/>
    <w:rsid w:val="00BD0444"/>
    <w:rsid w:val="00BD051B"/>
    <w:rsid w:val="00BD0ADC"/>
    <w:rsid w:val="00BD0F02"/>
    <w:rsid w:val="00BD2F3B"/>
    <w:rsid w:val="00BD3038"/>
    <w:rsid w:val="00BD3372"/>
    <w:rsid w:val="00BD4708"/>
    <w:rsid w:val="00BD50AA"/>
    <w:rsid w:val="00BD5135"/>
    <w:rsid w:val="00BD596B"/>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574"/>
    <w:rsid w:val="00BE4B20"/>
    <w:rsid w:val="00BE4E50"/>
    <w:rsid w:val="00BE5786"/>
    <w:rsid w:val="00BE5923"/>
    <w:rsid w:val="00BE5EC2"/>
    <w:rsid w:val="00BE5FC4"/>
    <w:rsid w:val="00BE65AF"/>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9CE"/>
    <w:rsid w:val="00BF27FB"/>
    <w:rsid w:val="00BF2B6F"/>
    <w:rsid w:val="00BF3264"/>
    <w:rsid w:val="00BF351A"/>
    <w:rsid w:val="00BF3914"/>
    <w:rsid w:val="00BF49B1"/>
    <w:rsid w:val="00BF507C"/>
    <w:rsid w:val="00BF5552"/>
    <w:rsid w:val="00BF5787"/>
    <w:rsid w:val="00BF5ABE"/>
    <w:rsid w:val="00BF5CC9"/>
    <w:rsid w:val="00BF5F2E"/>
    <w:rsid w:val="00BF6CBF"/>
    <w:rsid w:val="00BF73F2"/>
    <w:rsid w:val="00BF7402"/>
    <w:rsid w:val="00C009D4"/>
    <w:rsid w:val="00C01671"/>
    <w:rsid w:val="00C02419"/>
    <w:rsid w:val="00C02766"/>
    <w:rsid w:val="00C02AB3"/>
    <w:rsid w:val="00C02F76"/>
    <w:rsid w:val="00C03231"/>
    <w:rsid w:val="00C038A7"/>
    <w:rsid w:val="00C03914"/>
    <w:rsid w:val="00C03B3D"/>
    <w:rsid w:val="00C03EE8"/>
    <w:rsid w:val="00C043F7"/>
    <w:rsid w:val="00C049A2"/>
    <w:rsid w:val="00C04AAF"/>
    <w:rsid w:val="00C05356"/>
    <w:rsid w:val="00C053EA"/>
    <w:rsid w:val="00C05434"/>
    <w:rsid w:val="00C05AD9"/>
    <w:rsid w:val="00C05BEC"/>
    <w:rsid w:val="00C0689C"/>
    <w:rsid w:val="00C06E7D"/>
    <w:rsid w:val="00C07738"/>
    <w:rsid w:val="00C0780B"/>
    <w:rsid w:val="00C102A2"/>
    <w:rsid w:val="00C103B9"/>
    <w:rsid w:val="00C103E3"/>
    <w:rsid w:val="00C10637"/>
    <w:rsid w:val="00C1112B"/>
    <w:rsid w:val="00C11A88"/>
    <w:rsid w:val="00C11BED"/>
    <w:rsid w:val="00C12012"/>
    <w:rsid w:val="00C1237E"/>
    <w:rsid w:val="00C12874"/>
    <w:rsid w:val="00C12990"/>
    <w:rsid w:val="00C12BC1"/>
    <w:rsid w:val="00C134A5"/>
    <w:rsid w:val="00C134C3"/>
    <w:rsid w:val="00C13BDA"/>
    <w:rsid w:val="00C13FFD"/>
    <w:rsid w:val="00C14632"/>
    <w:rsid w:val="00C1484A"/>
    <w:rsid w:val="00C15463"/>
    <w:rsid w:val="00C167DB"/>
    <w:rsid w:val="00C16C30"/>
    <w:rsid w:val="00C20A00"/>
    <w:rsid w:val="00C21673"/>
    <w:rsid w:val="00C21C7A"/>
    <w:rsid w:val="00C23130"/>
    <w:rsid w:val="00C23D69"/>
    <w:rsid w:val="00C24631"/>
    <w:rsid w:val="00C255A5"/>
    <w:rsid w:val="00C25758"/>
    <w:rsid w:val="00C2584B"/>
    <w:rsid w:val="00C25942"/>
    <w:rsid w:val="00C25D34"/>
    <w:rsid w:val="00C25DD9"/>
    <w:rsid w:val="00C2663F"/>
    <w:rsid w:val="00C26DB8"/>
    <w:rsid w:val="00C272EF"/>
    <w:rsid w:val="00C2769C"/>
    <w:rsid w:val="00C27943"/>
    <w:rsid w:val="00C30698"/>
    <w:rsid w:val="00C30E58"/>
    <w:rsid w:val="00C312BD"/>
    <w:rsid w:val="00C32045"/>
    <w:rsid w:val="00C32217"/>
    <w:rsid w:val="00C32A49"/>
    <w:rsid w:val="00C3400F"/>
    <w:rsid w:val="00C344A0"/>
    <w:rsid w:val="00C346D0"/>
    <w:rsid w:val="00C34B64"/>
    <w:rsid w:val="00C34C36"/>
    <w:rsid w:val="00C34C82"/>
    <w:rsid w:val="00C352B3"/>
    <w:rsid w:val="00C353AE"/>
    <w:rsid w:val="00C35B38"/>
    <w:rsid w:val="00C35DA4"/>
    <w:rsid w:val="00C3654C"/>
    <w:rsid w:val="00C36729"/>
    <w:rsid w:val="00C36BF5"/>
    <w:rsid w:val="00C36DAD"/>
    <w:rsid w:val="00C36DBC"/>
    <w:rsid w:val="00C376BA"/>
    <w:rsid w:val="00C3787F"/>
    <w:rsid w:val="00C40373"/>
    <w:rsid w:val="00C4082D"/>
    <w:rsid w:val="00C40AE6"/>
    <w:rsid w:val="00C40D8C"/>
    <w:rsid w:val="00C411AF"/>
    <w:rsid w:val="00C411EC"/>
    <w:rsid w:val="00C41295"/>
    <w:rsid w:val="00C4138D"/>
    <w:rsid w:val="00C413CB"/>
    <w:rsid w:val="00C41D0E"/>
    <w:rsid w:val="00C41D4B"/>
    <w:rsid w:val="00C41E3A"/>
    <w:rsid w:val="00C420D3"/>
    <w:rsid w:val="00C424A2"/>
    <w:rsid w:val="00C4261F"/>
    <w:rsid w:val="00C4304C"/>
    <w:rsid w:val="00C43315"/>
    <w:rsid w:val="00C43F62"/>
    <w:rsid w:val="00C452F5"/>
    <w:rsid w:val="00C46555"/>
    <w:rsid w:val="00C46A5F"/>
    <w:rsid w:val="00C46B15"/>
    <w:rsid w:val="00C46F06"/>
    <w:rsid w:val="00C46F4F"/>
    <w:rsid w:val="00C46F7D"/>
    <w:rsid w:val="00C478A3"/>
    <w:rsid w:val="00C479B5"/>
    <w:rsid w:val="00C50242"/>
    <w:rsid w:val="00C5034D"/>
    <w:rsid w:val="00C5050E"/>
    <w:rsid w:val="00C50C16"/>
    <w:rsid w:val="00C50E99"/>
    <w:rsid w:val="00C5153E"/>
    <w:rsid w:val="00C516E0"/>
    <w:rsid w:val="00C51E83"/>
    <w:rsid w:val="00C521F3"/>
    <w:rsid w:val="00C52654"/>
    <w:rsid w:val="00C52744"/>
    <w:rsid w:val="00C53EB3"/>
    <w:rsid w:val="00C542D4"/>
    <w:rsid w:val="00C54CD2"/>
    <w:rsid w:val="00C54D71"/>
    <w:rsid w:val="00C563F5"/>
    <w:rsid w:val="00C570F7"/>
    <w:rsid w:val="00C574BB"/>
    <w:rsid w:val="00C61E91"/>
    <w:rsid w:val="00C62254"/>
    <w:rsid w:val="00C62CD5"/>
    <w:rsid w:val="00C636E6"/>
    <w:rsid w:val="00C639D6"/>
    <w:rsid w:val="00C63F8E"/>
    <w:rsid w:val="00C6477A"/>
    <w:rsid w:val="00C647FB"/>
    <w:rsid w:val="00C651BD"/>
    <w:rsid w:val="00C654E0"/>
    <w:rsid w:val="00C67719"/>
    <w:rsid w:val="00C67EAB"/>
    <w:rsid w:val="00C70DFF"/>
    <w:rsid w:val="00C726D0"/>
    <w:rsid w:val="00C74262"/>
    <w:rsid w:val="00C74FEE"/>
    <w:rsid w:val="00C75A6B"/>
    <w:rsid w:val="00C763B6"/>
    <w:rsid w:val="00C7644F"/>
    <w:rsid w:val="00C768F6"/>
    <w:rsid w:val="00C772CE"/>
    <w:rsid w:val="00C80073"/>
    <w:rsid w:val="00C805E7"/>
    <w:rsid w:val="00C80DEA"/>
    <w:rsid w:val="00C80ED7"/>
    <w:rsid w:val="00C820BD"/>
    <w:rsid w:val="00C832DC"/>
    <w:rsid w:val="00C8377F"/>
    <w:rsid w:val="00C83D54"/>
    <w:rsid w:val="00C852A9"/>
    <w:rsid w:val="00C8646D"/>
    <w:rsid w:val="00C864DD"/>
    <w:rsid w:val="00C86ACB"/>
    <w:rsid w:val="00C876BC"/>
    <w:rsid w:val="00C8774B"/>
    <w:rsid w:val="00C87B7F"/>
    <w:rsid w:val="00C90766"/>
    <w:rsid w:val="00C90C15"/>
    <w:rsid w:val="00C90D90"/>
    <w:rsid w:val="00C91DE3"/>
    <w:rsid w:val="00C91F5C"/>
    <w:rsid w:val="00C92127"/>
    <w:rsid w:val="00C92C7F"/>
    <w:rsid w:val="00C9369D"/>
    <w:rsid w:val="00C9383D"/>
    <w:rsid w:val="00C94227"/>
    <w:rsid w:val="00C944FA"/>
    <w:rsid w:val="00C9579F"/>
    <w:rsid w:val="00C95854"/>
    <w:rsid w:val="00C959FD"/>
    <w:rsid w:val="00C95B84"/>
    <w:rsid w:val="00C95D24"/>
    <w:rsid w:val="00C95EFF"/>
    <w:rsid w:val="00C95F99"/>
    <w:rsid w:val="00C96228"/>
    <w:rsid w:val="00C96E6F"/>
    <w:rsid w:val="00C97872"/>
    <w:rsid w:val="00CA0532"/>
    <w:rsid w:val="00CA17DE"/>
    <w:rsid w:val="00CA211A"/>
    <w:rsid w:val="00CA221D"/>
    <w:rsid w:val="00CA2241"/>
    <w:rsid w:val="00CA3CDD"/>
    <w:rsid w:val="00CA403B"/>
    <w:rsid w:val="00CA45EB"/>
    <w:rsid w:val="00CA46C8"/>
    <w:rsid w:val="00CA505A"/>
    <w:rsid w:val="00CA59DD"/>
    <w:rsid w:val="00CA785F"/>
    <w:rsid w:val="00CA7965"/>
    <w:rsid w:val="00CA7F97"/>
    <w:rsid w:val="00CB008E"/>
    <w:rsid w:val="00CB01FA"/>
    <w:rsid w:val="00CB0737"/>
    <w:rsid w:val="00CB097A"/>
    <w:rsid w:val="00CB0E3E"/>
    <w:rsid w:val="00CB2429"/>
    <w:rsid w:val="00CB24A2"/>
    <w:rsid w:val="00CB26EC"/>
    <w:rsid w:val="00CB2881"/>
    <w:rsid w:val="00CB2C70"/>
    <w:rsid w:val="00CB2D2A"/>
    <w:rsid w:val="00CB35C8"/>
    <w:rsid w:val="00CB4793"/>
    <w:rsid w:val="00CB5B1E"/>
    <w:rsid w:val="00CB787A"/>
    <w:rsid w:val="00CC01CF"/>
    <w:rsid w:val="00CC0C4A"/>
    <w:rsid w:val="00CC12E2"/>
    <w:rsid w:val="00CC17F0"/>
    <w:rsid w:val="00CC1853"/>
    <w:rsid w:val="00CC1D13"/>
    <w:rsid w:val="00CC1FAE"/>
    <w:rsid w:val="00CC2724"/>
    <w:rsid w:val="00CC3A23"/>
    <w:rsid w:val="00CC3BD5"/>
    <w:rsid w:val="00CC3CD6"/>
    <w:rsid w:val="00CC426A"/>
    <w:rsid w:val="00CC4FBF"/>
    <w:rsid w:val="00CC50D9"/>
    <w:rsid w:val="00CC6D12"/>
    <w:rsid w:val="00CC706A"/>
    <w:rsid w:val="00CC70D9"/>
    <w:rsid w:val="00CC737C"/>
    <w:rsid w:val="00CC737E"/>
    <w:rsid w:val="00CD087D"/>
    <w:rsid w:val="00CD09DA"/>
    <w:rsid w:val="00CD0F5D"/>
    <w:rsid w:val="00CD1C0B"/>
    <w:rsid w:val="00CD239A"/>
    <w:rsid w:val="00CD252E"/>
    <w:rsid w:val="00CD3198"/>
    <w:rsid w:val="00CD349B"/>
    <w:rsid w:val="00CD3FA3"/>
    <w:rsid w:val="00CD469A"/>
    <w:rsid w:val="00CD4AAE"/>
    <w:rsid w:val="00CD5098"/>
    <w:rsid w:val="00CD5512"/>
    <w:rsid w:val="00CD5BCB"/>
    <w:rsid w:val="00CD6B7C"/>
    <w:rsid w:val="00CD6E3D"/>
    <w:rsid w:val="00CD71AB"/>
    <w:rsid w:val="00CD72C7"/>
    <w:rsid w:val="00CD7563"/>
    <w:rsid w:val="00CD76FE"/>
    <w:rsid w:val="00CD7958"/>
    <w:rsid w:val="00CE003C"/>
    <w:rsid w:val="00CE0109"/>
    <w:rsid w:val="00CE08F7"/>
    <w:rsid w:val="00CE0943"/>
    <w:rsid w:val="00CE1FC5"/>
    <w:rsid w:val="00CE38D8"/>
    <w:rsid w:val="00CE46E5"/>
    <w:rsid w:val="00CE485A"/>
    <w:rsid w:val="00CE5279"/>
    <w:rsid w:val="00CE5528"/>
    <w:rsid w:val="00CE5A78"/>
    <w:rsid w:val="00CE60A3"/>
    <w:rsid w:val="00CE78AE"/>
    <w:rsid w:val="00CE7CC3"/>
    <w:rsid w:val="00CE7E62"/>
    <w:rsid w:val="00CF195E"/>
    <w:rsid w:val="00CF19DA"/>
    <w:rsid w:val="00CF1C7F"/>
    <w:rsid w:val="00CF1CC0"/>
    <w:rsid w:val="00CF24F8"/>
    <w:rsid w:val="00CF2575"/>
    <w:rsid w:val="00CF2653"/>
    <w:rsid w:val="00CF2E6A"/>
    <w:rsid w:val="00CF356B"/>
    <w:rsid w:val="00CF3CD3"/>
    <w:rsid w:val="00CF4247"/>
    <w:rsid w:val="00CF4260"/>
    <w:rsid w:val="00CF5239"/>
    <w:rsid w:val="00CF5263"/>
    <w:rsid w:val="00CF5418"/>
    <w:rsid w:val="00CF565F"/>
    <w:rsid w:val="00CF5E61"/>
    <w:rsid w:val="00CF60B5"/>
    <w:rsid w:val="00CF740C"/>
    <w:rsid w:val="00CF76A6"/>
    <w:rsid w:val="00D004FA"/>
    <w:rsid w:val="00D01B21"/>
    <w:rsid w:val="00D01E2F"/>
    <w:rsid w:val="00D030B7"/>
    <w:rsid w:val="00D03102"/>
    <w:rsid w:val="00D03420"/>
    <w:rsid w:val="00D03727"/>
    <w:rsid w:val="00D0378A"/>
    <w:rsid w:val="00D03D32"/>
    <w:rsid w:val="00D04289"/>
    <w:rsid w:val="00D04E17"/>
    <w:rsid w:val="00D04EC1"/>
    <w:rsid w:val="00D05132"/>
    <w:rsid w:val="00D05787"/>
    <w:rsid w:val="00D05EA9"/>
    <w:rsid w:val="00D071F8"/>
    <w:rsid w:val="00D07252"/>
    <w:rsid w:val="00D072FF"/>
    <w:rsid w:val="00D074F4"/>
    <w:rsid w:val="00D07A40"/>
    <w:rsid w:val="00D07B22"/>
    <w:rsid w:val="00D07CE1"/>
    <w:rsid w:val="00D07F7B"/>
    <w:rsid w:val="00D1026A"/>
    <w:rsid w:val="00D10716"/>
    <w:rsid w:val="00D107CF"/>
    <w:rsid w:val="00D10E56"/>
    <w:rsid w:val="00D110D0"/>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A36"/>
    <w:rsid w:val="00D17C6A"/>
    <w:rsid w:val="00D208D1"/>
    <w:rsid w:val="00D20B8B"/>
    <w:rsid w:val="00D2162C"/>
    <w:rsid w:val="00D21A3C"/>
    <w:rsid w:val="00D22212"/>
    <w:rsid w:val="00D22C8D"/>
    <w:rsid w:val="00D233F1"/>
    <w:rsid w:val="00D23559"/>
    <w:rsid w:val="00D24765"/>
    <w:rsid w:val="00D256F8"/>
    <w:rsid w:val="00D259EB"/>
    <w:rsid w:val="00D25AA0"/>
    <w:rsid w:val="00D2685C"/>
    <w:rsid w:val="00D26A3B"/>
    <w:rsid w:val="00D30090"/>
    <w:rsid w:val="00D30202"/>
    <w:rsid w:val="00D302FD"/>
    <w:rsid w:val="00D3038A"/>
    <w:rsid w:val="00D3098D"/>
    <w:rsid w:val="00D3114D"/>
    <w:rsid w:val="00D31510"/>
    <w:rsid w:val="00D31A02"/>
    <w:rsid w:val="00D32786"/>
    <w:rsid w:val="00D32A09"/>
    <w:rsid w:val="00D3323C"/>
    <w:rsid w:val="00D33456"/>
    <w:rsid w:val="00D3396F"/>
    <w:rsid w:val="00D33D4D"/>
    <w:rsid w:val="00D34A0B"/>
    <w:rsid w:val="00D34E28"/>
    <w:rsid w:val="00D35678"/>
    <w:rsid w:val="00D36015"/>
    <w:rsid w:val="00D36234"/>
    <w:rsid w:val="00D36371"/>
    <w:rsid w:val="00D3643C"/>
    <w:rsid w:val="00D41005"/>
    <w:rsid w:val="00D4136F"/>
    <w:rsid w:val="00D41CC4"/>
    <w:rsid w:val="00D424C0"/>
    <w:rsid w:val="00D42566"/>
    <w:rsid w:val="00D42C77"/>
    <w:rsid w:val="00D437D8"/>
    <w:rsid w:val="00D44994"/>
    <w:rsid w:val="00D45C8D"/>
    <w:rsid w:val="00D45DF3"/>
    <w:rsid w:val="00D46174"/>
    <w:rsid w:val="00D47636"/>
    <w:rsid w:val="00D47DD0"/>
    <w:rsid w:val="00D50183"/>
    <w:rsid w:val="00D51D12"/>
    <w:rsid w:val="00D51EED"/>
    <w:rsid w:val="00D51FA9"/>
    <w:rsid w:val="00D52F94"/>
    <w:rsid w:val="00D52FDE"/>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3CB"/>
    <w:rsid w:val="00D614E5"/>
    <w:rsid w:val="00D61569"/>
    <w:rsid w:val="00D6168A"/>
    <w:rsid w:val="00D616A5"/>
    <w:rsid w:val="00D61FF0"/>
    <w:rsid w:val="00D6211D"/>
    <w:rsid w:val="00D62BD2"/>
    <w:rsid w:val="00D62C97"/>
    <w:rsid w:val="00D63517"/>
    <w:rsid w:val="00D6394B"/>
    <w:rsid w:val="00D63B75"/>
    <w:rsid w:val="00D643FA"/>
    <w:rsid w:val="00D648A1"/>
    <w:rsid w:val="00D64B04"/>
    <w:rsid w:val="00D64F4F"/>
    <w:rsid w:val="00D659B1"/>
    <w:rsid w:val="00D66AFE"/>
    <w:rsid w:val="00D66D92"/>
    <w:rsid w:val="00D66E18"/>
    <w:rsid w:val="00D6734D"/>
    <w:rsid w:val="00D67733"/>
    <w:rsid w:val="00D67823"/>
    <w:rsid w:val="00D679CF"/>
    <w:rsid w:val="00D679D3"/>
    <w:rsid w:val="00D7012A"/>
    <w:rsid w:val="00D70A36"/>
    <w:rsid w:val="00D71294"/>
    <w:rsid w:val="00D71AE8"/>
    <w:rsid w:val="00D71E7A"/>
    <w:rsid w:val="00D72104"/>
    <w:rsid w:val="00D722E6"/>
    <w:rsid w:val="00D72332"/>
    <w:rsid w:val="00D723C2"/>
    <w:rsid w:val="00D72BC7"/>
    <w:rsid w:val="00D72DE1"/>
    <w:rsid w:val="00D73469"/>
    <w:rsid w:val="00D7356F"/>
    <w:rsid w:val="00D73587"/>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04B"/>
    <w:rsid w:val="00D77790"/>
    <w:rsid w:val="00D777D7"/>
    <w:rsid w:val="00D77948"/>
    <w:rsid w:val="00D804AB"/>
    <w:rsid w:val="00D807ED"/>
    <w:rsid w:val="00D80AB8"/>
    <w:rsid w:val="00D80FEC"/>
    <w:rsid w:val="00D81231"/>
    <w:rsid w:val="00D81449"/>
    <w:rsid w:val="00D81461"/>
    <w:rsid w:val="00D81792"/>
    <w:rsid w:val="00D819B1"/>
    <w:rsid w:val="00D81BA1"/>
    <w:rsid w:val="00D81CD4"/>
    <w:rsid w:val="00D82494"/>
    <w:rsid w:val="00D82E5F"/>
    <w:rsid w:val="00D82ECC"/>
    <w:rsid w:val="00D83898"/>
    <w:rsid w:val="00D83AE9"/>
    <w:rsid w:val="00D83D49"/>
    <w:rsid w:val="00D83F48"/>
    <w:rsid w:val="00D84266"/>
    <w:rsid w:val="00D84C46"/>
    <w:rsid w:val="00D857B8"/>
    <w:rsid w:val="00D85D1F"/>
    <w:rsid w:val="00D8626B"/>
    <w:rsid w:val="00D86896"/>
    <w:rsid w:val="00D869D2"/>
    <w:rsid w:val="00D87175"/>
    <w:rsid w:val="00D87ABF"/>
    <w:rsid w:val="00D87BF8"/>
    <w:rsid w:val="00D87C75"/>
    <w:rsid w:val="00D90819"/>
    <w:rsid w:val="00D90CD3"/>
    <w:rsid w:val="00D90E2C"/>
    <w:rsid w:val="00D919E6"/>
    <w:rsid w:val="00D91BE1"/>
    <w:rsid w:val="00D91C6C"/>
    <w:rsid w:val="00D92B24"/>
    <w:rsid w:val="00D92C29"/>
    <w:rsid w:val="00D934EF"/>
    <w:rsid w:val="00D936E2"/>
    <w:rsid w:val="00D93ADE"/>
    <w:rsid w:val="00D93E49"/>
    <w:rsid w:val="00D9488B"/>
    <w:rsid w:val="00D94DF1"/>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9E"/>
    <w:rsid w:val="00DA2ED7"/>
    <w:rsid w:val="00DA3AB3"/>
    <w:rsid w:val="00DA3E7A"/>
    <w:rsid w:val="00DA3EF7"/>
    <w:rsid w:val="00DA430C"/>
    <w:rsid w:val="00DA4DE3"/>
    <w:rsid w:val="00DA5471"/>
    <w:rsid w:val="00DA5ED4"/>
    <w:rsid w:val="00DA615D"/>
    <w:rsid w:val="00DA6598"/>
    <w:rsid w:val="00DA6A22"/>
    <w:rsid w:val="00DA6C0F"/>
    <w:rsid w:val="00DA702F"/>
    <w:rsid w:val="00DA7973"/>
    <w:rsid w:val="00DA7C53"/>
    <w:rsid w:val="00DA7F8A"/>
    <w:rsid w:val="00DB0176"/>
    <w:rsid w:val="00DB0404"/>
    <w:rsid w:val="00DB069C"/>
    <w:rsid w:val="00DB08DD"/>
    <w:rsid w:val="00DB11F8"/>
    <w:rsid w:val="00DB1678"/>
    <w:rsid w:val="00DB18F8"/>
    <w:rsid w:val="00DB1F2A"/>
    <w:rsid w:val="00DB2131"/>
    <w:rsid w:val="00DB2175"/>
    <w:rsid w:val="00DB297F"/>
    <w:rsid w:val="00DB2C83"/>
    <w:rsid w:val="00DB3153"/>
    <w:rsid w:val="00DB317A"/>
    <w:rsid w:val="00DB3B82"/>
    <w:rsid w:val="00DB449F"/>
    <w:rsid w:val="00DB485D"/>
    <w:rsid w:val="00DB4C6E"/>
    <w:rsid w:val="00DB5293"/>
    <w:rsid w:val="00DB62DB"/>
    <w:rsid w:val="00DB6836"/>
    <w:rsid w:val="00DB6ED8"/>
    <w:rsid w:val="00DB7EA8"/>
    <w:rsid w:val="00DC1301"/>
    <w:rsid w:val="00DC1327"/>
    <w:rsid w:val="00DC1350"/>
    <w:rsid w:val="00DC1518"/>
    <w:rsid w:val="00DC3237"/>
    <w:rsid w:val="00DC367A"/>
    <w:rsid w:val="00DC36F3"/>
    <w:rsid w:val="00DC41A4"/>
    <w:rsid w:val="00DC4C33"/>
    <w:rsid w:val="00DC52CD"/>
    <w:rsid w:val="00DC5672"/>
    <w:rsid w:val="00DC5726"/>
    <w:rsid w:val="00DC5839"/>
    <w:rsid w:val="00DC5AFC"/>
    <w:rsid w:val="00DC60A2"/>
    <w:rsid w:val="00DC6600"/>
    <w:rsid w:val="00DC67BD"/>
    <w:rsid w:val="00DC6924"/>
    <w:rsid w:val="00DC6B3A"/>
    <w:rsid w:val="00DC71F2"/>
    <w:rsid w:val="00DC760B"/>
    <w:rsid w:val="00DC7770"/>
    <w:rsid w:val="00DC7E52"/>
    <w:rsid w:val="00DD12C5"/>
    <w:rsid w:val="00DD2025"/>
    <w:rsid w:val="00DD219C"/>
    <w:rsid w:val="00DD22EA"/>
    <w:rsid w:val="00DD23A0"/>
    <w:rsid w:val="00DD2E74"/>
    <w:rsid w:val="00DD3EF5"/>
    <w:rsid w:val="00DD3FE2"/>
    <w:rsid w:val="00DD4E90"/>
    <w:rsid w:val="00DD53FA"/>
    <w:rsid w:val="00DD58C2"/>
    <w:rsid w:val="00DD5F42"/>
    <w:rsid w:val="00DD617B"/>
    <w:rsid w:val="00DD62A2"/>
    <w:rsid w:val="00DD6D4E"/>
    <w:rsid w:val="00DD79A6"/>
    <w:rsid w:val="00DE0443"/>
    <w:rsid w:val="00DE068C"/>
    <w:rsid w:val="00DE0E59"/>
    <w:rsid w:val="00DE0F6C"/>
    <w:rsid w:val="00DE12F0"/>
    <w:rsid w:val="00DE163F"/>
    <w:rsid w:val="00DE219B"/>
    <w:rsid w:val="00DE3407"/>
    <w:rsid w:val="00DE3979"/>
    <w:rsid w:val="00DE3B06"/>
    <w:rsid w:val="00DE4EAA"/>
    <w:rsid w:val="00DE52E3"/>
    <w:rsid w:val="00DE6E64"/>
    <w:rsid w:val="00DE70CB"/>
    <w:rsid w:val="00DE7C00"/>
    <w:rsid w:val="00DF03E9"/>
    <w:rsid w:val="00DF03ED"/>
    <w:rsid w:val="00DF04EE"/>
    <w:rsid w:val="00DF0983"/>
    <w:rsid w:val="00DF0BF4"/>
    <w:rsid w:val="00DF10B2"/>
    <w:rsid w:val="00DF179D"/>
    <w:rsid w:val="00DF1E9C"/>
    <w:rsid w:val="00DF2048"/>
    <w:rsid w:val="00DF2168"/>
    <w:rsid w:val="00DF2D2C"/>
    <w:rsid w:val="00DF3DD7"/>
    <w:rsid w:val="00DF4572"/>
    <w:rsid w:val="00DF4658"/>
    <w:rsid w:val="00DF498C"/>
    <w:rsid w:val="00DF5A1C"/>
    <w:rsid w:val="00DF5AA2"/>
    <w:rsid w:val="00DF5C5B"/>
    <w:rsid w:val="00DF6C8B"/>
    <w:rsid w:val="00DF6F17"/>
    <w:rsid w:val="00DF6F28"/>
    <w:rsid w:val="00DF78FA"/>
    <w:rsid w:val="00DF7AE1"/>
    <w:rsid w:val="00DF7AF3"/>
    <w:rsid w:val="00E002F1"/>
    <w:rsid w:val="00E0082C"/>
    <w:rsid w:val="00E00F04"/>
    <w:rsid w:val="00E01280"/>
    <w:rsid w:val="00E01DAA"/>
    <w:rsid w:val="00E023E5"/>
    <w:rsid w:val="00E02425"/>
    <w:rsid w:val="00E02432"/>
    <w:rsid w:val="00E0337E"/>
    <w:rsid w:val="00E037CC"/>
    <w:rsid w:val="00E04022"/>
    <w:rsid w:val="00E04DC9"/>
    <w:rsid w:val="00E06528"/>
    <w:rsid w:val="00E066DB"/>
    <w:rsid w:val="00E06A09"/>
    <w:rsid w:val="00E06BC9"/>
    <w:rsid w:val="00E07220"/>
    <w:rsid w:val="00E0728F"/>
    <w:rsid w:val="00E0749C"/>
    <w:rsid w:val="00E0755C"/>
    <w:rsid w:val="00E07679"/>
    <w:rsid w:val="00E076D3"/>
    <w:rsid w:val="00E112CA"/>
    <w:rsid w:val="00E11548"/>
    <w:rsid w:val="00E13D40"/>
    <w:rsid w:val="00E14A7E"/>
    <w:rsid w:val="00E14FDA"/>
    <w:rsid w:val="00E151E1"/>
    <w:rsid w:val="00E15AB0"/>
    <w:rsid w:val="00E16766"/>
    <w:rsid w:val="00E169E2"/>
    <w:rsid w:val="00E16DF4"/>
    <w:rsid w:val="00E17619"/>
    <w:rsid w:val="00E17805"/>
    <w:rsid w:val="00E17941"/>
    <w:rsid w:val="00E17CAC"/>
    <w:rsid w:val="00E20AD3"/>
    <w:rsid w:val="00E20D45"/>
    <w:rsid w:val="00E20F79"/>
    <w:rsid w:val="00E21278"/>
    <w:rsid w:val="00E2150A"/>
    <w:rsid w:val="00E21872"/>
    <w:rsid w:val="00E21AC0"/>
    <w:rsid w:val="00E21E47"/>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23F"/>
    <w:rsid w:val="00E325E7"/>
    <w:rsid w:val="00E32D62"/>
    <w:rsid w:val="00E339DC"/>
    <w:rsid w:val="00E33E15"/>
    <w:rsid w:val="00E34473"/>
    <w:rsid w:val="00E353A4"/>
    <w:rsid w:val="00E361B8"/>
    <w:rsid w:val="00E36A1B"/>
    <w:rsid w:val="00E37DDE"/>
    <w:rsid w:val="00E40949"/>
    <w:rsid w:val="00E40C38"/>
    <w:rsid w:val="00E42428"/>
    <w:rsid w:val="00E42745"/>
    <w:rsid w:val="00E429ED"/>
    <w:rsid w:val="00E43F37"/>
    <w:rsid w:val="00E441E6"/>
    <w:rsid w:val="00E446A7"/>
    <w:rsid w:val="00E450ED"/>
    <w:rsid w:val="00E4592B"/>
    <w:rsid w:val="00E45C4B"/>
    <w:rsid w:val="00E46C47"/>
    <w:rsid w:val="00E46D4F"/>
    <w:rsid w:val="00E4765D"/>
    <w:rsid w:val="00E4791B"/>
    <w:rsid w:val="00E47A41"/>
    <w:rsid w:val="00E47DFA"/>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5576"/>
    <w:rsid w:val="00E56354"/>
    <w:rsid w:val="00E56C7A"/>
    <w:rsid w:val="00E57050"/>
    <w:rsid w:val="00E5733D"/>
    <w:rsid w:val="00E57613"/>
    <w:rsid w:val="00E57B3F"/>
    <w:rsid w:val="00E57EAC"/>
    <w:rsid w:val="00E604EF"/>
    <w:rsid w:val="00E61402"/>
    <w:rsid w:val="00E618CF"/>
    <w:rsid w:val="00E61CC0"/>
    <w:rsid w:val="00E6277B"/>
    <w:rsid w:val="00E630A4"/>
    <w:rsid w:val="00E64424"/>
    <w:rsid w:val="00E6469A"/>
    <w:rsid w:val="00E64C99"/>
    <w:rsid w:val="00E64CD3"/>
    <w:rsid w:val="00E64E8F"/>
    <w:rsid w:val="00E65486"/>
    <w:rsid w:val="00E66248"/>
    <w:rsid w:val="00E66945"/>
    <w:rsid w:val="00E671C9"/>
    <w:rsid w:val="00E6743F"/>
    <w:rsid w:val="00E6758E"/>
    <w:rsid w:val="00E67BC2"/>
    <w:rsid w:val="00E67E23"/>
    <w:rsid w:val="00E70016"/>
    <w:rsid w:val="00E70658"/>
    <w:rsid w:val="00E70BC7"/>
    <w:rsid w:val="00E70F07"/>
    <w:rsid w:val="00E70FBC"/>
    <w:rsid w:val="00E7166D"/>
    <w:rsid w:val="00E71E1C"/>
    <w:rsid w:val="00E72BDF"/>
    <w:rsid w:val="00E72BE4"/>
    <w:rsid w:val="00E72C01"/>
    <w:rsid w:val="00E741AC"/>
    <w:rsid w:val="00E747AA"/>
    <w:rsid w:val="00E74F75"/>
    <w:rsid w:val="00E75174"/>
    <w:rsid w:val="00E759A7"/>
    <w:rsid w:val="00E75EBA"/>
    <w:rsid w:val="00E763B4"/>
    <w:rsid w:val="00E76BEA"/>
    <w:rsid w:val="00E77530"/>
    <w:rsid w:val="00E77848"/>
    <w:rsid w:val="00E779B3"/>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4036"/>
    <w:rsid w:val="00E84142"/>
    <w:rsid w:val="00E844D8"/>
    <w:rsid w:val="00E84E5E"/>
    <w:rsid w:val="00E8519F"/>
    <w:rsid w:val="00E85387"/>
    <w:rsid w:val="00E85CC3"/>
    <w:rsid w:val="00E8644A"/>
    <w:rsid w:val="00E86AA6"/>
    <w:rsid w:val="00E870A9"/>
    <w:rsid w:val="00E90279"/>
    <w:rsid w:val="00E90635"/>
    <w:rsid w:val="00E909A1"/>
    <w:rsid w:val="00E90BFF"/>
    <w:rsid w:val="00E91671"/>
    <w:rsid w:val="00E91F04"/>
    <w:rsid w:val="00E91F35"/>
    <w:rsid w:val="00E9259E"/>
    <w:rsid w:val="00E95220"/>
    <w:rsid w:val="00E95BA6"/>
    <w:rsid w:val="00E95DC2"/>
    <w:rsid w:val="00E9705E"/>
    <w:rsid w:val="00E97648"/>
    <w:rsid w:val="00EA07E9"/>
    <w:rsid w:val="00EA0E4A"/>
    <w:rsid w:val="00EA14E3"/>
    <w:rsid w:val="00EA1A54"/>
    <w:rsid w:val="00EA2226"/>
    <w:rsid w:val="00EA2483"/>
    <w:rsid w:val="00EA26FC"/>
    <w:rsid w:val="00EA3B5A"/>
    <w:rsid w:val="00EA410E"/>
    <w:rsid w:val="00EA4316"/>
    <w:rsid w:val="00EA48EC"/>
    <w:rsid w:val="00EA4FD1"/>
    <w:rsid w:val="00EA518B"/>
    <w:rsid w:val="00EA53C2"/>
    <w:rsid w:val="00EA5695"/>
    <w:rsid w:val="00EA5B0A"/>
    <w:rsid w:val="00EA5B4B"/>
    <w:rsid w:val="00EA65AD"/>
    <w:rsid w:val="00EA7D1F"/>
    <w:rsid w:val="00EA7FCF"/>
    <w:rsid w:val="00EB0ADC"/>
    <w:rsid w:val="00EB0C39"/>
    <w:rsid w:val="00EB0CA3"/>
    <w:rsid w:val="00EB104F"/>
    <w:rsid w:val="00EB1B27"/>
    <w:rsid w:val="00EB1DA8"/>
    <w:rsid w:val="00EB28C3"/>
    <w:rsid w:val="00EB2D2E"/>
    <w:rsid w:val="00EB3244"/>
    <w:rsid w:val="00EB3A74"/>
    <w:rsid w:val="00EB4B75"/>
    <w:rsid w:val="00EB4CFF"/>
    <w:rsid w:val="00EB4E0F"/>
    <w:rsid w:val="00EB5074"/>
    <w:rsid w:val="00EB53A6"/>
    <w:rsid w:val="00EB5476"/>
    <w:rsid w:val="00EB5FB6"/>
    <w:rsid w:val="00EB5FF6"/>
    <w:rsid w:val="00EB68B1"/>
    <w:rsid w:val="00EB70B0"/>
    <w:rsid w:val="00EB74F4"/>
    <w:rsid w:val="00EB7633"/>
    <w:rsid w:val="00EB7736"/>
    <w:rsid w:val="00EB7808"/>
    <w:rsid w:val="00EB7F5B"/>
    <w:rsid w:val="00EC0D61"/>
    <w:rsid w:val="00EC149F"/>
    <w:rsid w:val="00EC1DCD"/>
    <w:rsid w:val="00EC20A2"/>
    <w:rsid w:val="00EC2BF5"/>
    <w:rsid w:val="00EC2E2D"/>
    <w:rsid w:val="00EC363A"/>
    <w:rsid w:val="00EC36D1"/>
    <w:rsid w:val="00EC462B"/>
    <w:rsid w:val="00EC4723"/>
    <w:rsid w:val="00EC56E0"/>
    <w:rsid w:val="00EC6057"/>
    <w:rsid w:val="00EC6847"/>
    <w:rsid w:val="00EC6EB4"/>
    <w:rsid w:val="00EC7DB6"/>
    <w:rsid w:val="00ED162F"/>
    <w:rsid w:val="00ED1C9C"/>
    <w:rsid w:val="00ED23DC"/>
    <w:rsid w:val="00ED2869"/>
    <w:rsid w:val="00ED2AE0"/>
    <w:rsid w:val="00ED2E52"/>
    <w:rsid w:val="00ED3024"/>
    <w:rsid w:val="00ED31DB"/>
    <w:rsid w:val="00ED3C23"/>
    <w:rsid w:val="00ED3F4C"/>
    <w:rsid w:val="00ED45BC"/>
    <w:rsid w:val="00ED49B0"/>
    <w:rsid w:val="00ED517A"/>
    <w:rsid w:val="00ED5F9D"/>
    <w:rsid w:val="00ED5FE4"/>
    <w:rsid w:val="00ED67C3"/>
    <w:rsid w:val="00ED6FAD"/>
    <w:rsid w:val="00ED71C5"/>
    <w:rsid w:val="00ED7B18"/>
    <w:rsid w:val="00EE0114"/>
    <w:rsid w:val="00EE0CBF"/>
    <w:rsid w:val="00EE16FA"/>
    <w:rsid w:val="00EE1762"/>
    <w:rsid w:val="00EE18B9"/>
    <w:rsid w:val="00EE2304"/>
    <w:rsid w:val="00EE283A"/>
    <w:rsid w:val="00EE32CE"/>
    <w:rsid w:val="00EE3783"/>
    <w:rsid w:val="00EE3C42"/>
    <w:rsid w:val="00EE3D4F"/>
    <w:rsid w:val="00EE4AFD"/>
    <w:rsid w:val="00EE5303"/>
    <w:rsid w:val="00EE534D"/>
    <w:rsid w:val="00EE5560"/>
    <w:rsid w:val="00EE596F"/>
    <w:rsid w:val="00EE5AD0"/>
    <w:rsid w:val="00EE6ABC"/>
    <w:rsid w:val="00EE6F1E"/>
    <w:rsid w:val="00EE7D82"/>
    <w:rsid w:val="00EF0348"/>
    <w:rsid w:val="00EF040D"/>
    <w:rsid w:val="00EF0ADB"/>
    <w:rsid w:val="00EF1250"/>
    <w:rsid w:val="00EF1BFD"/>
    <w:rsid w:val="00EF1F9C"/>
    <w:rsid w:val="00EF21E0"/>
    <w:rsid w:val="00EF2372"/>
    <w:rsid w:val="00EF25AE"/>
    <w:rsid w:val="00EF25C1"/>
    <w:rsid w:val="00EF33D5"/>
    <w:rsid w:val="00EF4366"/>
    <w:rsid w:val="00EF4CD6"/>
    <w:rsid w:val="00EF55A0"/>
    <w:rsid w:val="00EF5B69"/>
    <w:rsid w:val="00EF5F50"/>
    <w:rsid w:val="00EF63D1"/>
    <w:rsid w:val="00EF6513"/>
    <w:rsid w:val="00EF653D"/>
    <w:rsid w:val="00EF6683"/>
    <w:rsid w:val="00EF69BC"/>
    <w:rsid w:val="00EF6CAC"/>
    <w:rsid w:val="00EF7002"/>
    <w:rsid w:val="00EF712D"/>
    <w:rsid w:val="00EF765D"/>
    <w:rsid w:val="00EF769B"/>
    <w:rsid w:val="00F00133"/>
    <w:rsid w:val="00F00441"/>
    <w:rsid w:val="00F01825"/>
    <w:rsid w:val="00F02651"/>
    <w:rsid w:val="00F027BA"/>
    <w:rsid w:val="00F03124"/>
    <w:rsid w:val="00F03E79"/>
    <w:rsid w:val="00F05886"/>
    <w:rsid w:val="00F0628D"/>
    <w:rsid w:val="00F0635F"/>
    <w:rsid w:val="00F06513"/>
    <w:rsid w:val="00F0661B"/>
    <w:rsid w:val="00F06651"/>
    <w:rsid w:val="00F07027"/>
    <w:rsid w:val="00F07DE6"/>
    <w:rsid w:val="00F1056C"/>
    <w:rsid w:val="00F107F1"/>
    <w:rsid w:val="00F10FC1"/>
    <w:rsid w:val="00F112FD"/>
    <w:rsid w:val="00F11484"/>
    <w:rsid w:val="00F119C3"/>
    <w:rsid w:val="00F121F2"/>
    <w:rsid w:val="00F12369"/>
    <w:rsid w:val="00F12772"/>
    <w:rsid w:val="00F12FF7"/>
    <w:rsid w:val="00F133A1"/>
    <w:rsid w:val="00F1380B"/>
    <w:rsid w:val="00F13ECD"/>
    <w:rsid w:val="00F149AC"/>
    <w:rsid w:val="00F14D13"/>
    <w:rsid w:val="00F155CE"/>
    <w:rsid w:val="00F1621A"/>
    <w:rsid w:val="00F16641"/>
    <w:rsid w:val="00F16750"/>
    <w:rsid w:val="00F16BF2"/>
    <w:rsid w:val="00F17EAE"/>
    <w:rsid w:val="00F2117B"/>
    <w:rsid w:val="00F2135D"/>
    <w:rsid w:val="00F2137B"/>
    <w:rsid w:val="00F218D4"/>
    <w:rsid w:val="00F21E9A"/>
    <w:rsid w:val="00F2250A"/>
    <w:rsid w:val="00F22738"/>
    <w:rsid w:val="00F22840"/>
    <w:rsid w:val="00F245A3"/>
    <w:rsid w:val="00F24788"/>
    <w:rsid w:val="00F24DA7"/>
    <w:rsid w:val="00F25A20"/>
    <w:rsid w:val="00F26252"/>
    <w:rsid w:val="00F2640F"/>
    <w:rsid w:val="00F26B7C"/>
    <w:rsid w:val="00F26C61"/>
    <w:rsid w:val="00F27414"/>
    <w:rsid w:val="00F27C34"/>
    <w:rsid w:val="00F27E46"/>
    <w:rsid w:val="00F301C2"/>
    <w:rsid w:val="00F302E1"/>
    <w:rsid w:val="00F3125E"/>
    <w:rsid w:val="00F31772"/>
    <w:rsid w:val="00F317A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3B6"/>
    <w:rsid w:val="00F365FB"/>
    <w:rsid w:val="00F366A5"/>
    <w:rsid w:val="00F367AF"/>
    <w:rsid w:val="00F36C5F"/>
    <w:rsid w:val="00F37259"/>
    <w:rsid w:val="00F400F2"/>
    <w:rsid w:val="00F4025D"/>
    <w:rsid w:val="00F40421"/>
    <w:rsid w:val="00F405A4"/>
    <w:rsid w:val="00F406F4"/>
    <w:rsid w:val="00F40F2E"/>
    <w:rsid w:val="00F41C2A"/>
    <w:rsid w:val="00F41E5C"/>
    <w:rsid w:val="00F41EFC"/>
    <w:rsid w:val="00F41F05"/>
    <w:rsid w:val="00F433BD"/>
    <w:rsid w:val="00F444ED"/>
    <w:rsid w:val="00F44EC5"/>
    <w:rsid w:val="00F470D6"/>
    <w:rsid w:val="00F47498"/>
    <w:rsid w:val="00F5042E"/>
    <w:rsid w:val="00F50EE9"/>
    <w:rsid w:val="00F512B2"/>
    <w:rsid w:val="00F5283D"/>
    <w:rsid w:val="00F52ABA"/>
    <w:rsid w:val="00F52BC7"/>
    <w:rsid w:val="00F52BE1"/>
    <w:rsid w:val="00F535B8"/>
    <w:rsid w:val="00F5387C"/>
    <w:rsid w:val="00F53BF4"/>
    <w:rsid w:val="00F541A5"/>
    <w:rsid w:val="00F54266"/>
    <w:rsid w:val="00F55043"/>
    <w:rsid w:val="00F559C5"/>
    <w:rsid w:val="00F55B69"/>
    <w:rsid w:val="00F5626D"/>
    <w:rsid w:val="00F56681"/>
    <w:rsid w:val="00F56D15"/>
    <w:rsid w:val="00F56DCF"/>
    <w:rsid w:val="00F57034"/>
    <w:rsid w:val="00F57B1F"/>
    <w:rsid w:val="00F57C6F"/>
    <w:rsid w:val="00F60BE9"/>
    <w:rsid w:val="00F61FD8"/>
    <w:rsid w:val="00F62478"/>
    <w:rsid w:val="00F62DBF"/>
    <w:rsid w:val="00F641FC"/>
    <w:rsid w:val="00F647F7"/>
    <w:rsid w:val="00F64EAC"/>
    <w:rsid w:val="00F65303"/>
    <w:rsid w:val="00F6583C"/>
    <w:rsid w:val="00F6589A"/>
    <w:rsid w:val="00F6665C"/>
    <w:rsid w:val="00F66920"/>
    <w:rsid w:val="00F670FA"/>
    <w:rsid w:val="00F673EE"/>
    <w:rsid w:val="00F676DE"/>
    <w:rsid w:val="00F6783E"/>
    <w:rsid w:val="00F67B53"/>
    <w:rsid w:val="00F70822"/>
    <w:rsid w:val="00F70DBE"/>
    <w:rsid w:val="00F71124"/>
    <w:rsid w:val="00F71888"/>
    <w:rsid w:val="00F719CD"/>
    <w:rsid w:val="00F71BB8"/>
    <w:rsid w:val="00F71E0D"/>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C1"/>
    <w:rsid w:val="00F779FD"/>
    <w:rsid w:val="00F800F5"/>
    <w:rsid w:val="00F80399"/>
    <w:rsid w:val="00F80549"/>
    <w:rsid w:val="00F80767"/>
    <w:rsid w:val="00F81299"/>
    <w:rsid w:val="00F812C8"/>
    <w:rsid w:val="00F8132D"/>
    <w:rsid w:val="00F8185F"/>
    <w:rsid w:val="00F818AE"/>
    <w:rsid w:val="00F819E1"/>
    <w:rsid w:val="00F81B40"/>
    <w:rsid w:val="00F820C4"/>
    <w:rsid w:val="00F820CD"/>
    <w:rsid w:val="00F822F3"/>
    <w:rsid w:val="00F823B4"/>
    <w:rsid w:val="00F834F1"/>
    <w:rsid w:val="00F83829"/>
    <w:rsid w:val="00F84069"/>
    <w:rsid w:val="00F843D7"/>
    <w:rsid w:val="00F848B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ADB"/>
    <w:rsid w:val="00F90E78"/>
    <w:rsid w:val="00F90FAA"/>
    <w:rsid w:val="00F91129"/>
    <w:rsid w:val="00F91209"/>
    <w:rsid w:val="00F9221F"/>
    <w:rsid w:val="00F92370"/>
    <w:rsid w:val="00F931C7"/>
    <w:rsid w:val="00F93559"/>
    <w:rsid w:val="00F93924"/>
    <w:rsid w:val="00F93D72"/>
    <w:rsid w:val="00F93E65"/>
    <w:rsid w:val="00F94070"/>
    <w:rsid w:val="00F9469E"/>
    <w:rsid w:val="00F950B5"/>
    <w:rsid w:val="00F9513F"/>
    <w:rsid w:val="00F956A6"/>
    <w:rsid w:val="00F957BC"/>
    <w:rsid w:val="00F9602A"/>
    <w:rsid w:val="00F9632B"/>
    <w:rsid w:val="00F96CDF"/>
    <w:rsid w:val="00F97120"/>
    <w:rsid w:val="00F97908"/>
    <w:rsid w:val="00F97B3C"/>
    <w:rsid w:val="00F97B43"/>
    <w:rsid w:val="00FA07F8"/>
    <w:rsid w:val="00FA0E13"/>
    <w:rsid w:val="00FA105C"/>
    <w:rsid w:val="00FA10BB"/>
    <w:rsid w:val="00FA1475"/>
    <w:rsid w:val="00FA148A"/>
    <w:rsid w:val="00FA1A0F"/>
    <w:rsid w:val="00FA26BA"/>
    <w:rsid w:val="00FA27C8"/>
    <w:rsid w:val="00FA2D22"/>
    <w:rsid w:val="00FA35E3"/>
    <w:rsid w:val="00FA3B76"/>
    <w:rsid w:val="00FA45EE"/>
    <w:rsid w:val="00FA4BFE"/>
    <w:rsid w:val="00FA4D66"/>
    <w:rsid w:val="00FA4DAD"/>
    <w:rsid w:val="00FA56AE"/>
    <w:rsid w:val="00FA5A4E"/>
    <w:rsid w:val="00FA5B6B"/>
    <w:rsid w:val="00FA6157"/>
    <w:rsid w:val="00FA63D8"/>
    <w:rsid w:val="00FA64E4"/>
    <w:rsid w:val="00FA71F2"/>
    <w:rsid w:val="00FA7538"/>
    <w:rsid w:val="00FA7B10"/>
    <w:rsid w:val="00FB0082"/>
    <w:rsid w:val="00FB0243"/>
    <w:rsid w:val="00FB0AC3"/>
    <w:rsid w:val="00FB0AD9"/>
    <w:rsid w:val="00FB0C3D"/>
    <w:rsid w:val="00FB1527"/>
    <w:rsid w:val="00FB1D7A"/>
    <w:rsid w:val="00FB1E67"/>
    <w:rsid w:val="00FB203D"/>
    <w:rsid w:val="00FB2537"/>
    <w:rsid w:val="00FB31BD"/>
    <w:rsid w:val="00FB338E"/>
    <w:rsid w:val="00FB33DC"/>
    <w:rsid w:val="00FB4338"/>
    <w:rsid w:val="00FB477E"/>
    <w:rsid w:val="00FB494F"/>
    <w:rsid w:val="00FB4C2A"/>
    <w:rsid w:val="00FB4C9C"/>
    <w:rsid w:val="00FB5148"/>
    <w:rsid w:val="00FB52A7"/>
    <w:rsid w:val="00FB52DF"/>
    <w:rsid w:val="00FB570B"/>
    <w:rsid w:val="00FB5F08"/>
    <w:rsid w:val="00FB6165"/>
    <w:rsid w:val="00FB71F1"/>
    <w:rsid w:val="00FB78E7"/>
    <w:rsid w:val="00FB7BC0"/>
    <w:rsid w:val="00FB7F98"/>
    <w:rsid w:val="00FC0150"/>
    <w:rsid w:val="00FC03AB"/>
    <w:rsid w:val="00FC195E"/>
    <w:rsid w:val="00FC223F"/>
    <w:rsid w:val="00FC26C3"/>
    <w:rsid w:val="00FC2E01"/>
    <w:rsid w:val="00FC34A3"/>
    <w:rsid w:val="00FC3981"/>
    <w:rsid w:val="00FC43A1"/>
    <w:rsid w:val="00FC4466"/>
    <w:rsid w:val="00FC4668"/>
    <w:rsid w:val="00FC4729"/>
    <w:rsid w:val="00FC4A8C"/>
    <w:rsid w:val="00FC53DB"/>
    <w:rsid w:val="00FC57BE"/>
    <w:rsid w:val="00FC5ED5"/>
    <w:rsid w:val="00FC5FC2"/>
    <w:rsid w:val="00FC6177"/>
    <w:rsid w:val="00FC63D1"/>
    <w:rsid w:val="00FC7528"/>
    <w:rsid w:val="00FD0572"/>
    <w:rsid w:val="00FD1299"/>
    <w:rsid w:val="00FD1A97"/>
    <w:rsid w:val="00FD1B44"/>
    <w:rsid w:val="00FD2333"/>
    <w:rsid w:val="00FD2420"/>
    <w:rsid w:val="00FD25CF"/>
    <w:rsid w:val="00FD2D7B"/>
    <w:rsid w:val="00FD3027"/>
    <w:rsid w:val="00FD349D"/>
    <w:rsid w:val="00FD3730"/>
    <w:rsid w:val="00FD37F6"/>
    <w:rsid w:val="00FD4589"/>
    <w:rsid w:val="00FD45C8"/>
    <w:rsid w:val="00FD4608"/>
    <w:rsid w:val="00FD473E"/>
    <w:rsid w:val="00FD4808"/>
    <w:rsid w:val="00FD48A9"/>
    <w:rsid w:val="00FD5928"/>
    <w:rsid w:val="00FD66F4"/>
    <w:rsid w:val="00FD7DF9"/>
    <w:rsid w:val="00FD7FC9"/>
    <w:rsid w:val="00FE0564"/>
    <w:rsid w:val="00FE0A29"/>
    <w:rsid w:val="00FE0B51"/>
    <w:rsid w:val="00FE0B78"/>
    <w:rsid w:val="00FE0DCE"/>
    <w:rsid w:val="00FE0ED4"/>
    <w:rsid w:val="00FE0F9B"/>
    <w:rsid w:val="00FE1D96"/>
    <w:rsid w:val="00FE1EAB"/>
    <w:rsid w:val="00FE23ED"/>
    <w:rsid w:val="00FE2421"/>
    <w:rsid w:val="00FE284B"/>
    <w:rsid w:val="00FE3004"/>
    <w:rsid w:val="00FE3465"/>
    <w:rsid w:val="00FE35A6"/>
    <w:rsid w:val="00FE3CC4"/>
    <w:rsid w:val="00FE4E7A"/>
    <w:rsid w:val="00FE67CF"/>
    <w:rsid w:val="00FE6810"/>
    <w:rsid w:val="00FE6D20"/>
    <w:rsid w:val="00FE6E8B"/>
    <w:rsid w:val="00FE6FB9"/>
    <w:rsid w:val="00FE7549"/>
    <w:rsid w:val="00FE7737"/>
    <w:rsid w:val="00FE7BCC"/>
    <w:rsid w:val="00FE7CA0"/>
    <w:rsid w:val="00FF0832"/>
    <w:rsid w:val="00FF0AB1"/>
    <w:rsid w:val="00FF126D"/>
    <w:rsid w:val="00FF2310"/>
    <w:rsid w:val="00FF2319"/>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F6CA6"/>
    <w:pPr>
      <w:keepLines/>
      <w:autoSpaceDE/>
      <w:autoSpaceDN/>
      <w:adjustRightInd/>
      <w:snapToGrid/>
      <w:spacing w:after="180"/>
      <w:ind w:left="1135" w:hanging="851"/>
      <w:jc w:val="left"/>
    </w:pPr>
    <w:rPr>
      <w:sz w:val="20"/>
      <w:szCs w:val="20"/>
      <w:lang w:val="en-GB"/>
    </w:rPr>
  </w:style>
  <w:style w:type="paragraph" w:customStyle="1" w:styleId="EditorsNote">
    <w:name w:val="Editor's Note"/>
    <w:aliases w:val="EN,Editor's Noteormal"/>
    <w:basedOn w:val="NO"/>
    <w:link w:val="EditorsNoteChar"/>
    <w:qFormat/>
    <w:rsid w:val="003F6CA6"/>
    <w:rPr>
      <w:color w:val="FF0000"/>
    </w:rPr>
  </w:style>
  <w:style w:type="character" w:customStyle="1" w:styleId="NOChar">
    <w:name w:val="NO Char"/>
    <w:link w:val="NO"/>
    <w:qFormat/>
    <w:rsid w:val="003F6CA6"/>
    <w:rPr>
      <w:lang w:val="en-GB"/>
    </w:rPr>
  </w:style>
  <w:style w:type="character" w:customStyle="1" w:styleId="EditorsNoteChar">
    <w:name w:val="Editor's Note Char"/>
    <w:aliases w:val="EN Char"/>
    <w:link w:val="EditorsNote"/>
    <w:qFormat/>
    <w:rsid w:val="003F6CA6"/>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13586967">
      <w:bodyDiv w:val="1"/>
      <w:marLeft w:val="0"/>
      <w:marRight w:val="0"/>
      <w:marTop w:val="0"/>
      <w:marBottom w:val="0"/>
      <w:divBdr>
        <w:top w:val="none" w:sz="0" w:space="0" w:color="auto"/>
        <w:left w:val="none" w:sz="0" w:space="0" w:color="auto"/>
        <w:bottom w:val="none" w:sz="0" w:space="0" w:color="auto"/>
        <w:right w:val="none" w:sz="0" w:space="0" w:color="auto"/>
      </w:divBdr>
      <w:divsChild>
        <w:div w:id="1914200334">
          <w:marLeft w:val="547"/>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5272389">
      <w:bodyDiv w:val="1"/>
      <w:marLeft w:val="0"/>
      <w:marRight w:val="0"/>
      <w:marTop w:val="0"/>
      <w:marBottom w:val="0"/>
      <w:divBdr>
        <w:top w:val="none" w:sz="0" w:space="0" w:color="auto"/>
        <w:left w:val="none" w:sz="0" w:space="0" w:color="auto"/>
        <w:bottom w:val="none" w:sz="0" w:space="0" w:color="auto"/>
        <w:right w:val="none" w:sz="0" w:space="0" w:color="auto"/>
      </w:divBdr>
      <w:divsChild>
        <w:div w:id="968632300">
          <w:marLeft w:val="547"/>
          <w:marRight w:val="0"/>
          <w:marTop w:val="0"/>
          <w:marBottom w:val="12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 w:id="2078238173">
      <w:bodyDiv w:val="1"/>
      <w:marLeft w:val="0"/>
      <w:marRight w:val="0"/>
      <w:marTop w:val="0"/>
      <w:marBottom w:val="0"/>
      <w:divBdr>
        <w:top w:val="none" w:sz="0" w:space="0" w:color="auto"/>
        <w:left w:val="none" w:sz="0" w:space="0" w:color="auto"/>
        <w:bottom w:val="none" w:sz="0" w:space="0" w:color="auto"/>
        <w:right w:val="none" w:sz="0" w:space="0" w:color="auto"/>
      </w:divBdr>
      <w:divsChild>
        <w:div w:id="1725565619">
          <w:marLeft w:val="547"/>
          <w:marRight w:val="0"/>
          <w:marTop w:val="0"/>
          <w:marBottom w:val="120"/>
          <w:divBdr>
            <w:top w:val="none" w:sz="0" w:space="0" w:color="auto"/>
            <w:left w:val="none" w:sz="0" w:space="0" w:color="auto"/>
            <w:bottom w:val="none" w:sz="0" w:space="0" w:color="auto"/>
            <w:right w:val="none" w:sz="0" w:space="0" w:color="auto"/>
          </w:divBdr>
        </w:div>
      </w:divsChild>
    </w:div>
    <w:div w:id="2080205423">
      <w:bodyDiv w:val="1"/>
      <w:marLeft w:val="0"/>
      <w:marRight w:val="0"/>
      <w:marTop w:val="0"/>
      <w:marBottom w:val="0"/>
      <w:divBdr>
        <w:top w:val="none" w:sz="0" w:space="0" w:color="auto"/>
        <w:left w:val="none" w:sz="0" w:space="0" w:color="auto"/>
        <w:bottom w:val="none" w:sz="0" w:space="0" w:color="auto"/>
        <w:right w:val="none" w:sz="0" w:space="0" w:color="auto"/>
      </w:divBdr>
      <w:divsChild>
        <w:div w:id="21943753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3053</Words>
  <Characters>14439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4</cp:revision>
  <cp:lastPrinted>2007-06-18T22:08:00Z</cp:lastPrinted>
  <dcterms:created xsi:type="dcterms:W3CDTF">2023-04-07T06:30:00Z</dcterms:created>
  <dcterms:modified xsi:type="dcterms:W3CDTF">2023-04-07T06:30:00Z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